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3A36DDCA" w:rsidR="0006689F" w:rsidRPr="00874C32" w:rsidRDefault="0071400F" w:rsidP="00874C32">
            <w:pPr>
              <w:pStyle w:val="En-tte"/>
              <w:jc w:val="center"/>
              <w:rPr>
                <w:rFonts w:ascii="Arial" w:hAnsi="Arial" w:cs="Arial"/>
                <w:b/>
                <w:i/>
              </w:rPr>
            </w:pPr>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 xml:space="preserve">Valant </w:t>
            </w:r>
            <w:r w:rsidRPr="008D7576">
              <w:rPr>
                <w:rFonts w:ascii="Arial" w:hAnsi="Arial" w:cs="Arial"/>
                <w:b/>
                <w:bCs/>
                <w:sz w:val="24"/>
                <w:szCs w:val="24"/>
              </w:rPr>
              <w:t>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4DD1B575" w:rsidR="0006689F" w:rsidRPr="001953AF" w:rsidRDefault="001953AF" w:rsidP="00874C32">
            <w:pPr>
              <w:pStyle w:val="fcase2metab"/>
              <w:jc w:val="center"/>
              <w:rPr>
                <w:rFonts w:ascii="Arial" w:eastAsiaTheme="minorHAnsi" w:hAnsi="Arial" w:cs="Arial"/>
                <w:b/>
                <w:i/>
                <w:sz w:val="28"/>
                <w:szCs w:val="28"/>
                <w:highlight w:val="yellow"/>
                <w:lang w:eastAsia="en-US"/>
              </w:rPr>
            </w:pPr>
            <w:r w:rsidRPr="001953AF">
              <w:rPr>
                <w:rFonts w:ascii="Arial" w:eastAsiaTheme="minorHAnsi" w:hAnsi="Arial" w:cs="Arial"/>
                <w:b/>
                <w:i/>
                <w:sz w:val="28"/>
                <w:szCs w:val="28"/>
                <w:lang w:eastAsia="en-US"/>
              </w:rPr>
              <w:t>2026-0005</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01258AB6" w:rsidR="0006689F" w:rsidRPr="00A80DC1" w:rsidRDefault="00967619" w:rsidP="00874C32">
            <w:pPr>
              <w:pStyle w:val="En-tte"/>
              <w:jc w:val="center"/>
              <w:rPr>
                <w:rFonts w:ascii="Arial" w:hAnsi="Arial" w:cs="Arial"/>
                <w:b/>
                <w:bCs/>
                <w:sz w:val="20"/>
                <w:szCs w:val="20"/>
              </w:rPr>
            </w:pPr>
            <w:r w:rsidRPr="00967619">
              <w:rPr>
                <w:rFonts w:ascii="Arial" w:hAnsi="Arial" w:cs="Arial"/>
                <w:b/>
                <w:bCs/>
                <w:sz w:val="20"/>
                <w:szCs w:val="20"/>
              </w:rPr>
              <w:t>PRESTATIONS DE MAINTENANCE ET DE CONTROLES DE DISPOSITIFS DE PROTECTION COLLECTIVE EN LABORATOIRE INCLUANT LA FOURNITURE DE PIECES DETACHEES ACCESSOIRES, SOUS-ENSEMBLES ET PRESTATIONS ANNEXES.</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06BFBEA9" w:rsidR="0006689F" w:rsidRPr="002136E5" w:rsidRDefault="00335163"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EndPr/>
              <w:sdtContent>
                <w:r w:rsidR="00867AB4">
                  <w:rPr>
                    <w:rFonts w:ascii="Arial" w:hAnsi="Arial" w:cs="Arial"/>
                    <w:b/>
                    <w:sz w:val="18"/>
                  </w:rPr>
                  <w:t>Appel d'offres ouvert, en application des articles L.2124-2, R.2124-2 et R.2161-2 à R.2161-5</w:t>
                </w:r>
              </w:sdtContent>
            </w:sdt>
            <w:r w:rsidR="007B68C6" w:rsidRPr="002136E5">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39B4C432" w:rsidR="0006689F" w:rsidRPr="002136E5" w:rsidRDefault="00335163"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867AB4">
                  <w:rPr>
                    <w:rFonts w:ascii="Arial" w:hAnsi="Arial" w:cs="Arial"/>
                    <w:b/>
                    <w:bCs/>
                    <w:sz w:val="20"/>
                    <w:szCs w:val="20"/>
                  </w:rPr>
                  <w:t>"Groupement G.H.T." Se reporter à l'annexe au C.C.A.P.</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137BF82B" w:rsidR="0006689F" w:rsidRPr="002136E5" w:rsidRDefault="00867AB4" w:rsidP="00874C32">
            <w:pPr>
              <w:pStyle w:val="En-tte"/>
              <w:jc w:val="center"/>
              <w:rPr>
                <w:rFonts w:ascii="Arial" w:hAnsi="Arial" w:cs="Arial"/>
                <w:b/>
                <w:bCs/>
                <w:sz w:val="20"/>
                <w:szCs w:val="20"/>
              </w:rPr>
            </w:pPr>
            <w:r>
              <w:rPr>
                <w:rFonts w:ascii="Arial" w:hAnsi="Arial" w:cs="Arial"/>
                <w:b/>
                <w:bCs/>
                <w:sz w:val="20"/>
                <w:szCs w:val="20"/>
              </w:rPr>
              <w:t>Frédéric MAYON</w:t>
            </w:r>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335163"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42B4D1E2"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34627E13" w:rsidR="0006689F" w:rsidRPr="002136E5" w:rsidRDefault="00335163"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867AB4">
                  <w:rPr>
                    <w:rFonts w:ascii="Arial" w:hAnsi="Arial" w:cs="Arial"/>
                    <w:b/>
                    <w:bCs/>
                    <w:sz w:val="20"/>
                    <w:szCs w:val="20"/>
                  </w:rPr>
                  <w:t>NON</w:t>
                </w:r>
              </w:sdtContent>
            </w:sdt>
          </w:p>
        </w:tc>
        <w:tc>
          <w:tcPr>
            <w:tcW w:w="1630" w:type="dxa"/>
            <w:gridSpan w:val="2"/>
            <w:vAlign w:val="center"/>
          </w:tcPr>
          <w:p w14:paraId="1F38BDC9" w14:textId="269B3ECB" w:rsidR="0006689F" w:rsidRPr="002136E5" w:rsidRDefault="00335163" w:rsidP="00874C32">
            <w:pPr>
              <w:pStyle w:val="En-tte"/>
              <w:jc w:val="center"/>
              <w:rPr>
                <w:rFonts w:ascii="Arial" w:hAnsi="Arial" w:cs="Arial"/>
                <w:b/>
                <w:bCs/>
                <w:color w:val="0070C0"/>
                <w:sz w:val="20"/>
                <w:szCs w:val="20"/>
                <w:highlight w:val="green"/>
                <w:u w:val="single"/>
              </w:rPr>
            </w:pPr>
            <w:hyperlink w:anchor="_Décomposition_en_lots" w:history="1">
              <w:r w:rsidR="00867AB4" w:rsidRPr="00DD7E88">
                <w:rPr>
                  <w:rStyle w:val="Lienhypertexte"/>
                  <w:rFonts w:ascii="Arial" w:hAnsi="Arial" w:cs="Arial"/>
                  <w:b/>
                  <w:bCs/>
                  <w:sz w:val="20"/>
                  <w:szCs w:val="20"/>
                </w:rPr>
                <w:t>4</w:t>
              </w:r>
            </w:hyperlink>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1C759DAC" w:rsidR="0006689F" w:rsidRPr="002136E5" w:rsidRDefault="006809EA" w:rsidP="00874C32">
            <w:pPr>
              <w:spacing w:after="0" w:line="240" w:lineRule="auto"/>
              <w:jc w:val="center"/>
              <w:rPr>
                <w:rFonts w:ascii="Arial" w:hAnsi="Arial" w:cs="Arial"/>
                <w:b/>
                <w:bCs/>
                <w:sz w:val="20"/>
                <w:szCs w:val="20"/>
              </w:rPr>
            </w:pPr>
            <w:r>
              <w:rPr>
                <w:rFonts w:ascii="Arial" w:hAnsi="Arial" w:cs="Arial"/>
                <w:b/>
                <w:bCs/>
                <w:sz w:val="20"/>
                <w:szCs w:val="20"/>
              </w:rPr>
              <w:t>24</w:t>
            </w:r>
            <w:r w:rsidR="00DD7E88">
              <w:rPr>
                <w:rFonts w:ascii="Arial" w:hAnsi="Arial" w:cs="Arial"/>
                <w:b/>
                <w:bCs/>
                <w:sz w:val="20"/>
                <w:szCs w:val="20"/>
              </w:rPr>
              <w:t xml:space="preserve"> mois</w:t>
            </w:r>
          </w:p>
        </w:tc>
        <w:tc>
          <w:tcPr>
            <w:tcW w:w="1630" w:type="dxa"/>
            <w:gridSpan w:val="2"/>
            <w:vAlign w:val="center"/>
          </w:tcPr>
          <w:p w14:paraId="1B52EAE4" w14:textId="2DE4A8EA"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00A78EEB" w:rsidR="0006689F" w:rsidRPr="002136E5" w:rsidRDefault="00335163"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6809EA">
                  <w:rPr>
                    <w:rFonts w:ascii="Arial" w:hAnsi="Arial" w:cs="Arial"/>
                    <w:b/>
                    <w:bCs/>
                    <w:sz w:val="20"/>
                    <w:szCs w:val="20"/>
                  </w:rPr>
                  <w:t>OUI (tacite)</w:t>
                </w:r>
              </w:sdtContent>
            </w:sdt>
          </w:p>
        </w:tc>
        <w:tc>
          <w:tcPr>
            <w:tcW w:w="1630" w:type="dxa"/>
            <w:gridSpan w:val="2"/>
            <w:vAlign w:val="center"/>
          </w:tcPr>
          <w:p w14:paraId="330FCB85" w14:textId="0A278FC7"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6F4AD360" w:rsidR="0006689F" w:rsidRPr="002136E5" w:rsidRDefault="00335163" w:rsidP="00874C32">
            <w:pPr>
              <w:spacing w:after="0" w:line="240" w:lineRule="auto"/>
              <w:jc w:val="center"/>
              <w:rPr>
                <w:rFonts w:ascii="Arial" w:hAnsi="Arial" w:cs="Arial"/>
                <w:b/>
                <w:bCs/>
                <w:sz w:val="20"/>
                <w:szCs w:val="20"/>
              </w:rPr>
            </w:pPr>
            <w:sdt>
              <w:sdtPr>
                <w:rPr>
                  <w:rFonts w:ascii="Arial" w:hAnsi="Arial" w:cs="Arial"/>
                  <w:b/>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DD7E88">
                  <w:rPr>
                    <w:rFonts w:ascii="Arial" w:hAnsi="Arial" w:cs="Arial"/>
                    <w:b/>
                    <w:bCs/>
                    <w:sz w:val="20"/>
                    <w:szCs w:val="20"/>
                  </w:rPr>
                  <w:t>Prix fermes ou prix révisables (selon la nature des prestations)</w:t>
                </w:r>
              </w:sdtContent>
            </w:sdt>
          </w:p>
        </w:tc>
        <w:tc>
          <w:tcPr>
            <w:tcW w:w="1630" w:type="dxa"/>
            <w:gridSpan w:val="2"/>
            <w:vAlign w:val="center"/>
          </w:tcPr>
          <w:p w14:paraId="03A2AB4B" w14:textId="1EE8510A" w:rsidR="0006689F" w:rsidRPr="002136E5" w:rsidRDefault="0006689F" w:rsidP="00874C32">
            <w:pPr>
              <w:pStyle w:val="En-tte"/>
              <w:jc w:val="center"/>
              <w:rPr>
                <w:rFonts w:ascii="Arial" w:hAnsi="Arial" w:cs="Arial"/>
                <w:b/>
                <w:bCs/>
                <w:color w:val="0070C0"/>
                <w:sz w:val="20"/>
                <w:szCs w:val="20"/>
                <w:highlight w:val="green"/>
                <w:u w:val="single"/>
              </w:rPr>
            </w:pP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mandataire</w:t>
            </w:r>
            <w:proofErr w:type="gramEnd"/>
            <w:r w:rsidRPr="00874C32">
              <w:rPr>
                <w:rFonts w:ascii="Arial" w:hAnsi="Arial" w:cs="Arial"/>
                <w:bCs/>
                <w:i/>
                <w:color w:val="FFFFFF" w:themeColor="background1"/>
                <w:sz w:val="20"/>
                <w:szCs w:val="28"/>
              </w:rPr>
              <w:t xml:space="preserv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2136E5" w:rsidRDefault="0006689F" w:rsidP="00874C32">
            <w:pPr>
              <w:pStyle w:val="En-tte"/>
              <w:jc w:val="center"/>
              <w:rPr>
                <w:rFonts w:ascii="Arial" w:hAnsi="Arial" w:cs="Arial"/>
                <w:b/>
                <w:bCs/>
                <w:sz w:val="20"/>
                <w:szCs w:val="20"/>
              </w:rPr>
            </w:pPr>
            <w:permStart w:id="1523480956" w:edGrp="everyone"/>
            <w:r w:rsidRPr="002136E5">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2136E5" w:rsidRDefault="0006689F" w:rsidP="00874C32">
            <w:pPr>
              <w:pStyle w:val="En-tte"/>
              <w:jc w:val="center"/>
              <w:rPr>
                <w:rFonts w:ascii="Arial" w:hAnsi="Arial" w:cs="Arial"/>
                <w:b/>
                <w:bCs/>
                <w:sz w:val="20"/>
                <w:szCs w:val="20"/>
              </w:rPr>
            </w:pPr>
            <w:permStart w:id="1522096983" w:edGrp="everyone"/>
            <w:r w:rsidRPr="002136E5">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w:t>
            </w:r>
            <w:proofErr w:type="gramStart"/>
            <w:r w:rsidRPr="00874C32">
              <w:rPr>
                <w:rFonts w:ascii="Arial" w:hAnsi="Arial" w:cs="Arial"/>
                <w:bCs/>
                <w:i/>
                <w:sz w:val="18"/>
                <w:szCs w:val="20"/>
              </w:rPr>
              <w:t>si</w:t>
            </w:r>
            <w:proofErr w:type="gramEnd"/>
            <w:r w:rsidRPr="00874C32">
              <w:rPr>
                <w:rFonts w:ascii="Arial" w:hAnsi="Arial" w:cs="Arial"/>
                <w:bCs/>
                <w:i/>
                <w:sz w:val="18"/>
                <w:szCs w:val="20"/>
              </w:rPr>
              <w:t xml:space="preserve"> différent du siège)</w:t>
            </w:r>
          </w:p>
        </w:tc>
        <w:tc>
          <w:tcPr>
            <w:tcW w:w="7300" w:type="dxa"/>
            <w:gridSpan w:val="8"/>
            <w:vAlign w:val="center"/>
          </w:tcPr>
          <w:p w14:paraId="24F38ADC" w14:textId="77777777" w:rsidR="0006689F" w:rsidRPr="002136E5" w:rsidRDefault="0006689F" w:rsidP="00874C32">
            <w:pPr>
              <w:pStyle w:val="En-tte"/>
              <w:jc w:val="center"/>
              <w:rPr>
                <w:rFonts w:ascii="Arial" w:hAnsi="Arial" w:cs="Arial"/>
                <w:b/>
                <w:bCs/>
                <w:sz w:val="20"/>
                <w:szCs w:val="20"/>
              </w:rPr>
            </w:pPr>
            <w:permStart w:id="1279276243" w:edGrp="everyone"/>
            <w:r w:rsidRPr="002136E5">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2136E5" w:rsidRDefault="0006689F" w:rsidP="00874C32">
            <w:pPr>
              <w:pStyle w:val="En-tte"/>
              <w:jc w:val="center"/>
              <w:rPr>
                <w:rFonts w:ascii="Arial" w:hAnsi="Arial" w:cs="Arial"/>
                <w:b/>
                <w:bCs/>
                <w:sz w:val="20"/>
                <w:szCs w:val="20"/>
              </w:rPr>
            </w:pPr>
            <w:permStart w:id="281085208" w:edGrp="everyone"/>
            <w:r w:rsidRPr="002136E5">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2136E5" w:rsidRDefault="0006689F" w:rsidP="00874C32">
            <w:pPr>
              <w:pStyle w:val="En-tte"/>
              <w:jc w:val="center"/>
              <w:rPr>
                <w:rFonts w:ascii="Arial" w:hAnsi="Arial" w:cs="Arial"/>
                <w:b/>
                <w:bCs/>
                <w:sz w:val="20"/>
                <w:szCs w:val="20"/>
              </w:rPr>
            </w:pPr>
            <w:permStart w:id="697660764" w:edGrp="everyone"/>
            <w:r w:rsidRPr="002136E5">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2136E5" w:rsidRDefault="00A73DD0" w:rsidP="00874C32">
            <w:pPr>
              <w:pStyle w:val="En-tte"/>
              <w:jc w:val="center"/>
              <w:rPr>
                <w:rFonts w:ascii="Arial" w:hAnsi="Arial" w:cs="Arial"/>
                <w:b/>
                <w:bCs/>
                <w:sz w:val="20"/>
                <w:szCs w:val="20"/>
              </w:rPr>
            </w:pPr>
            <w:permStart w:id="1955019992" w:edGrp="everyone"/>
            <w:r w:rsidRPr="002136E5">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2136E5" w:rsidRDefault="00A73DD0" w:rsidP="00874C32">
            <w:pPr>
              <w:pStyle w:val="En-tte"/>
              <w:jc w:val="center"/>
              <w:rPr>
                <w:rFonts w:ascii="Arial" w:hAnsi="Arial" w:cs="Arial"/>
                <w:b/>
                <w:bCs/>
                <w:sz w:val="20"/>
                <w:szCs w:val="20"/>
              </w:rPr>
            </w:pPr>
            <w:permStart w:id="1079715683" w:edGrp="everyone"/>
            <w:r w:rsidRPr="002136E5">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proofErr w:type="gramStart"/>
            <w:r w:rsidRPr="00874C32">
              <w:rPr>
                <w:rFonts w:ascii="Arial" w:hAnsi="Arial" w:cs="Arial"/>
                <w:bCs/>
                <w:sz w:val="20"/>
                <w:szCs w:val="20"/>
              </w:rPr>
              <w:t>membres</w:t>
            </w:r>
            <w:proofErr w:type="gramEnd"/>
            <w:r w:rsidRPr="00874C32">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proofErr w:type="gramStart"/>
            <w:r w:rsidRPr="00874C32">
              <w:rPr>
                <w:rFonts w:ascii="Arial" w:hAnsi="Arial" w:cs="Arial"/>
                <w:color w:val="1D1B11" w:themeColor="background2" w:themeShade="1A"/>
                <w:sz w:val="20"/>
                <w:szCs w:val="20"/>
              </w:rPr>
              <w:t>de</w:t>
            </w:r>
            <w:proofErr w:type="gramEnd"/>
            <w:r w:rsidRPr="00874C32">
              <w:rPr>
                <w:rFonts w:ascii="Arial" w:hAnsi="Arial" w:cs="Arial"/>
                <w:color w:val="1D1B11" w:themeColor="background2" w:themeShade="1A"/>
                <w:sz w:val="20"/>
                <w:szCs w:val="20"/>
              </w:rPr>
              <w:t xml:space="preserv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335163"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proofErr w:type="gramStart"/>
            <w:r w:rsidRPr="00874C32">
              <w:rPr>
                <w:rFonts w:ascii="Arial" w:hAnsi="Arial" w:cs="Arial"/>
                <w:sz w:val="18"/>
                <w:szCs w:val="20"/>
              </w:rPr>
              <w:t>à</w:t>
            </w:r>
            <w:proofErr w:type="gramEnd"/>
            <w:r w:rsidRPr="00874C32">
              <w:rPr>
                <w:rFonts w:ascii="Arial" w:hAnsi="Arial" w:cs="Arial"/>
                <w:sz w:val="18"/>
                <w:szCs w:val="20"/>
              </w:rPr>
              <w:t xml:space="preserve">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335163"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End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proofErr w:type="gramStart"/>
            <w:r w:rsidRPr="00874C32">
              <w:rPr>
                <w:rFonts w:ascii="Arial" w:hAnsi="Arial" w:cs="Arial"/>
                <w:bCs/>
                <w:sz w:val="20"/>
                <w:szCs w:val="20"/>
              </w:rPr>
              <w:t>s</w:t>
            </w:r>
            <w:r w:rsidRPr="00874C32">
              <w:rPr>
                <w:rFonts w:ascii="Arial" w:hAnsi="Arial" w:cs="Arial"/>
                <w:bCs/>
                <w:sz w:val="18"/>
                <w:szCs w:val="20"/>
              </w:rPr>
              <w:t>i</w:t>
            </w:r>
            <w:proofErr w:type="gramEnd"/>
            <w:r w:rsidRPr="00874C32">
              <w:rPr>
                <w:rFonts w:ascii="Arial" w:hAnsi="Arial" w:cs="Arial"/>
                <w:bCs/>
                <w:sz w:val="18"/>
                <w:szCs w:val="20"/>
              </w:rPr>
              <w:t xml:space="preserve">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335163">
              <w:rPr>
                <w:rFonts w:ascii="Arial" w:hAnsi="Arial" w:cs="Arial"/>
                <w:sz w:val="20"/>
                <w:szCs w:val="20"/>
              </w:rPr>
            </w:r>
            <w:r w:rsidR="00335163">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335163">
              <w:rPr>
                <w:rFonts w:ascii="Arial" w:hAnsi="Arial" w:cs="Arial"/>
                <w:sz w:val="20"/>
                <w:szCs w:val="20"/>
              </w:rPr>
            </w:r>
            <w:r w:rsidR="00335163">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w:t>
            </w:r>
            <w:proofErr w:type="gramStart"/>
            <w:r w:rsidRPr="00874C32">
              <w:rPr>
                <w:rFonts w:ascii="Arial" w:hAnsi="Arial" w:cs="Arial"/>
                <w:bCs/>
                <w:sz w:val="20"/>
                <w:szCs w:val="20"/>
              </w:rPr>
              <w:t>autant</w:t>
            </w:r>
            <w:proofErr w:type="gramEnd"/>
            <w:r w:rsidRPr="00874C32">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2136E5" w:rsidRDefault="0006689F" w:rsidP="00874C32">
            <w:pPr>
              <w:pStyle w:val="En-tte"/>
              <w:jc w:val="center"/>
              <w:rPr>
                <w:rFonts w:ascii="Arial" w:hAnsi="Arial" w:cs="Arial"/>
                <w:b/>
                <w:bCs/>
                <w:szCs w:val="20"/>
              </w:rPr>
            </w:pPr>
            <w:permStart w:id="2064282938" w:edGrp="everyone"/>
            <w:r w:rsidRPr="002136E5">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2136E5" w:rsidRDefault="0006689F" w:rsidP="00874C32">
            <w:pPr>
              <w:pStyle w:val="En-tte"/>
              <w:jc w:val="center"/>
              <w:rPr>
                <w:rFonts w:ascii="Arial" w:hAnsi="Arial" w:cs="Arial"/>
                <w:b/>
                <w:bCs/>
                <w:szCs w:val="20"/>
              </w:rPr>
            </w:pPr>
            <w:permStart w:id="1602911646" w:edGrp="everyone"/>
            <w:r w:rsidRPr="002136E5">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136E5" w:rsidRDefault="0006689F" w:rsidP="00874C32">
            <w:pPr>
              <w:pStyle w:val="En-tte"/>
              <w:jc w:val="center"/>
              <w:rPr>
                <w:rFonts w:ascii="Arial" w:hAnsi="Arial" w:cs="Arial"/>
                <w:b/>
                <w:bCs/>
                <w:szCs w:val="20"/>
              </w:rPr>
            </w:pPr>
            <w:permStart w:id="1906274284" w:edGrp="everyone"/>
            <w:r w:rsidRPr="002136E5">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136E5" w:rsidRDefault="0006689F" w:rsidP="00874C32">
            <w:pPr>
              <w:pStyle w:val="En-tte"/>
              <w:jc w:val="center"/>
              <w:rPr>
                <w:rFonts w:ascii="Arial" w:hAnsi="Arial" w:cs="Arial"/>
                <w:b/>
                <w:bCs/>
                <w:szCs w:val="20"/>
              </w:rPr>
            </w:pPr>
            <w:permStart w:id="809053411" w:edGrp="everyone"/>
            <w:r w:rsidRPr="002136E5">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2136E5" w:rsidRDefault="0006689F" w:rsidP="00874C32">
            <w:pPr>
              <w:pStyle w:val="En-tte"/>
              <w:jc w:val="center"/>
              <w:rPr>
                <w:rFonts w:ascii="Arial" w:hAnsi="Arial" w:cs="Arial"/>
                <w:b/>
                <w:bCs/>
                <w:szCs w:val="20"/>
              </w:rPr>
            </w:pPr>
            <w:permStart w:id="1405434932" w:edGrp="everyone"/>
            <w:r w:rsidRPr="002136E5">
              <w:rPr>
                <w:rFonts w:ascii="Arial" w:hAnsi="Arial" w:cs="Arial"/>
                <w:b/>
                <w:bCs/>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coordonnateur</w:t>
            </w:r>
            <w:proofErr w:type="gramEnd"/>
            <w:r w:rsidRPr="00874C32">
              <w:rPr>
                <w:rFonts w:ascii="Arial" w:hAnsi="Arial" w:cs="Arial"/>
                <w:bCs/>
                <w:i/>
                <w:color w:val="FFFFFF" w:themeColor="background1"/>
                <w:sz w:val="20"/>
                <w:szCs w:val="28"/>
              </w:rPr>
              <w:t xml:space="preserve">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 xml:space="preserve">CENTRE HOSPITALIER UNIVERSITAIRE DE </w:t>
                </w:r>
                <w:proofErr w:type="gramStart"/>
                <w:r w:rsidRPr="00874C32">
                  <w:rPr>
                    <w:rFonts w:ascii="Arial" w:eastAsiaTheme="minorHAnsi" w:hAnsi="Arial" w:cs="Arial"/>
                    <w:b/>
                    <w:lang w:eastAsia="en-US"/>
                  </w:rPr>
                  <w:t xml:space="preserve">TOULOUSE,   </w:t>
                </w:r>
                <w:proofErr w:type="gramEnd"/>
                <w:r w:rsidRPr="00874C32">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335163"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335163"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A92C53">
        <w:trPr>
          <w:trHeight w:val="566"/>
          <w:jc w:val="center"/>
        </w:trPr>
        <w:tc>
          <w:tcPr>
            <w:tcW w:w="2765" w:type="dxa"/>
            <w:shd w:val="clear" w:color="auto" w:fill="EAF1DD" w:themeFill="accent3" w:themeFillTint="33"/>
            <w:vAlign w:val="center"/>
          </w:tcPr>
          <w:p w14:paraId="10E8B78D" w14:textId="57C8A199" w:rsidR="009D16B1" w:rsidRPr="00A92C53" w:rsidRDefault="009D16B1" w:rsidP="00A92C53">
            <w:pPr>
              <w:pStyle w:val="En-tte"/>
              <w:jc w:val="right"/>
              <w:rPr>
                <w:rFonts w:ascii="Arial" w:hAnsi="Arial" w:cs="Arial"/>
                <w:bCs/>
                <w:sz w:val="20"/>
                <w:szCs w:val="20"/>
              </w:rPr>
            </w:pPr>
            <w:r w:rsidRPr="00874C32">
              <w:rPr>
                <w:rFonts w:ascii="Arial" w:hAnsi="Arial" w:cs="Arial"/>
                <w:bCs/>
                <w:sz w:val="20"/>
                <w:szCs w:val="20"/>
              </w:rPr>
              <w:t>Signature</w:t>
            </w: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75BCE1F5" w14:textId="1CA3C0D8" w:rsidR="009D16B1" w:rsidRPr="00A92C53" w:rsidRDefault="009D16B1" w:rsidP="00A92C53">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10F92EC5" w14:textId="46EC5B6D" w:rsidR="009A7818" w:rsidRPr="00B65031" w:rsidRDefault="00FE41DD" w:rsidP="00874C32">
          <w:pPr>
            <w:pStyle w:val="En-ttedetabledesmatires"/>
            <w:spacing w:line="240" w:lineRule="auto"/>
            <w:rPr>
              <w:rFonts w:ascii="Arial" w:hAnsi="Arial" w:cs="Arial"/>
              <w:sz w:val="22"/>
              <w:szCs w:val="20"/>
            </w:rPr>
          </w:pPr>
          <w:r w:rsidRPr="00B65031">
            <w:rPr>
              <w:rFonts w:ascii="Arial" w:eastAsiaTheme="minorHAnsi" w:hAnsi="Arial" w:cs="Arial"/>
              <w:b w:val="0"/>
              <w:bCs w:val="0"/>
              <w:color w:val="auto"/>
              <w:sz w:val="20"/>
              <w:szCs w:val="20"/>
              <w:lang w:eastAsia="en-US"/>
            </w:rPr>
            <w:br w:type="page"/>
          </w:r>
          <w:r w:rsidR="009A7818" w:rsidRPr="00B65031">
            <w:rPr>
              <w:rFonts w:ascii="Arial" w:hAnsi="Arial" w:cs="Arial"/>
              <w:sz w:val="22"/>
              <w:szCs w:val="20"/>
            </w:rPr>
            <w:lastRenderedPageBreak/>
            <w:t>Table des matières</w:t>
          </w:r>
        </w:p>
        <w:p w14:paraId="24F2BD4E" w14:textId="0D9F98CF" w:rsidR="00A92C53"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211514596" w:history="1">
            <w:r w:rsidR="00A92C53" w:rsidRPr="00E970AD">
              <w:rPr>
                <w:rStyle w:val="Lienhypertexte"/>
                <w:rFonts w:ascii="Arial" w:hAnsi="Arial" w:cs="Arial"/>
                <w:noProof/>
                <w14:scene3d>
                  <w14:camera w14:prst="orthographicFront"/>
                  <w14:lightRig w14:rig="threePt" w14:dir="t">
                    <w14:rot w14:lat="0" w14:lon="0" w14:rev="0"/>
                  </w14:lightRig>
                </w14:scene3d>
              </w:rPr>
              <w:t>0</w:t>
            </w:r>
            <w:r w:rsidR="00A92C53">
              <w:rPr>
                <w:rFonts w:eastAsiaTheme="minorEastAsia"/>
                <w:noProof/>
                <w:lang w:eastAsia="fr-FR"/>
              </w:rPr>
              <w:tab/>
            </w:r>
            <w:r w:rsidR="00A92C53" w:rsidRPr="00E970AD">
              <w:rPr>
                <w:rStyle w:val="Lienhypertexte"/>
                <w:rFonts w:ascii="Arial" w:hAnsi="Arial" w:cs="Arial"/>
                <w:noProof/>
              </w:rPr>
              <w:t>Définitions</w:t>
            </w:r>
            <w:r w:rsidR="00A92C53">
              <w:rPr>
                <w:noProof/>
                <w:webHidden/>
              </w:rPr>
              <w:tab/>
            </w:r>
            <w:r w:rsidR="00A92C53">
              <w:rPr>
                <w:noProof/>
                <w:webHidden/>
              </w:rPr>
              <w:fldChar w:fldCharType="begin"/>
            </w:r>
            <w:r w:rsidR="00A92C53">
              <w:rPr>
                <w:noProof/>
                <w:webHidden/>
              </w:rPr>
              <w:instrText xml:space="preserve"> PAGEREF _Toc211514596 \h </w:instrText>
            </w:r>
            <w:r w:rsidR="00A92C53">
              <w:rPr>
                <w:noProof/>
                <w:webHidden/>
              </w:rPr>
            </w:r>
            <w:r w:rsidR="00A92C53">
              <w:rPr>
                <w:noProof/>
                <w:webHidden/>
              </w:rPr>
              <w:fldChar w:fldCharType="separate"/>
            </w:r>
            <w:r w:rsidR="00A92C53">
              <w:rPr>
                <w:noProof/>
                <w:webHidden/>
              </w:rPr>
              <w:t>8</w:t>
            </w:r>
            <w:r w:rsidR="00A92C53">
              <w:rPr>
                <w:noProof/>
                <w:webHidden/>
              </w:rPr>
              <w:fldChar w:fldCharType="end"/>
            </w:r>
          </w:hyperlink>
        </w:p>
        <w:p w14:paraId="0F55161B" w14:textId="16333F0C" w:rsidR="00A92C53" w:rsidRDefault="00A92C53">
          <w:pPr>
            <w:pStyle w:val="TM1"/>
            <w:tabs>
              <w:tab w:val="left" w:pos="440"/>
              <w:tab w:val="right" w:leader="dot" w:pos="9062"/>
            </w:tabs>
            <w:rPr>
              <w:rFonts w:eastAsiaTheme="minorEastAsia"/>
              <w:noProof/>
              <w:lang w:eastAsia="fr-FR"/>
            </w:rPr>
          </w:pPr>
          <w:hyperlink w:anchor="_Toc211514597" w:history="1">
            <w:r w:rsidRPr="00E970AD">
              <w:rPr>
                <w:rStyle w:val="Lienhypertexte"/>
                <w:rFonts w:ascii="Arial" w:hAnsi="Arial" w:cs="Arial"/>
                <w:noProof/>
                <w14:scene3d>
                  <w14:camera w14:prst="orthographicFront"/>
                  <w14:lightRig w14:rig="threePt" w14:dir="t">
                    <w14:rot w14:lat="0" w14:lon="0" w14:rev="0"/>
                  </w14:lightRig>
                </w14:scene3d>
              </w:rPr>
              <w:t>1</w:t>
            </w:r>
            <w:r>
              <w:rPr>
                <w:rFonts w:eastAsiaTheme="minorEastAsia"/>
                <w:noProof/>
                <w:lang w:eastAsia="fr-FR"/>
              </w:rPr>
              <w:tab/>
            </w:r>
            <w:r w:rsidRPr="00E970AD">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_Toc211514597 \h </w:instrText>
            </w:r>
            <w:r>
              <w:rPr>
                <w:noProof/>
                <w:webHidden/>
              </w:rPr>
            </w:r>
            <w:r>
              <w:rPr>
                <w:noProof/>
                <w:webHidden/>
              </w:rPr>
              <w:fldChar w:fldCharType="separate"/>
            </w:r>
            <w:r>
              <w:rPr>
                <w:noProof/>
                <w:webHidden/>
              </w:rPr>
              <w:t>8</w:t>
            </w:r>
            <w:r>
              <w:rPr>
                <w:noProof/>
                <w:webHidden/>
              </w:rPr>
              <w:fldChar w:fldCharType="end"/>
            </w:r>
          </w:hyperlink>
        </w:p>
        <w:p w14:paraId="4E3DC933" w14:textId="4F2C537A" w:rsidR="00A92C53" w:rsidRDefault="00A92C53">
          <w:pPr>
            <w:pStyle w:val="TM1"/>
            <w:tabs>
              <w:tab w:val="left" w:pos="440"/>
              <w:tab w:val="right" w:leader="dot" w:pos="9062"/>
            </w:tabs>
            <w:rPr>
              <w:rFonts w:eastAsiaTheme="minorEastAsia"/>
              <w:noProof/>
              <w:lang w:eastAsia="fr-FR"/>
            </w:rPr>
          </w:pPr>
          <w:hyperlink w:anchor="_Toc211514598" w:history="1">
            <w:r w:rsidRPr="00E970AD">
              <w:rPr>
                <w:rStyle w:val="Lienhypertexte"/>
                <w:rFonts w:ascii="Arial" w:hAnsi="Arial" w:cs="Arial"/>
                <w:noProof/>
                <w14:scene3d>
                  <w14:camera w14:prst="orthographicFront"/>
                  <w14:lightRig w14:rig="threePt" w14:dir="t">
                    <w14:rot w14:lat="0" w14:lon="0" w14:rev="0"/>
                  </w14:lightRig>
                </w14:scene3d>
              </w:rPr>
              <w:t>2</w:t>
            </w:r>
            <w:r>
              <w:rPr>
                <w:rFonts w:eastAsiaTheme="minorEastAsia"/>
                <w:noProof/>
                <w:lang w:eastAsia="fr-FR"/>
              </w:rPr>
              <w:tab/>
            </w:r>
            <w:r w:rsidRPr="00E970AD">
              <w:rPr>
                <w:rStyle w:val="Lienhypertexte"/>
                <w:rFonts w:ascii="Arial" w:hAnsi="Arial" w:cs="Arial"/>
                <w:noProof/>
              </w:rPr>
              <w:t>Définition des parties contractantes</w:t>
            </w:r>
            <w:r>
              <w:rPr>
                <w:noProof/>
                <w:webHidden/>
              </w:rPr>
              <w:tab/>
            </w:r>
            <w:r>
              <w:rPr>
                <w:noProof/>
                <w:webHidden/>
              </w:rPr>
              <w:fldChar w:fldCharType="begin"/>
            </w:r>
            <w:r>
              <w:rPr>
                <w:noProof/>
                <w:webHidden/>
              </w:rPr>
              <w:instrText xml:space="preserve"> PAGEREF _Toc211514598 \h </w:instrText>
            </w:r>
            <w:r>
              <w:rPr>
                <w:noProof/>
                <w:webHidden/>
              </w:rPr>
            </w:r>
            <w:r>
              <w:rPr>
                <w:noProof/>
                <w:webHidden/>
              </w:rPr>
              <w:fldChar w:fldCharType="separate"/>
            </w:r>
            <w:r>
              <w:rPr>
                <w:noProof/>
                <w:webHidden/>
              </w:rPr>
              <w:t>9</w:t>
            </w:r>
            <w:r>
              <w:rPr>
                <w:noProof/>
                <w:webHidden/>
              </w:rPr>
              <w:fldChar w:fldCharType="end"/>
            </w:r>
          </w:hyperlink>
        </w:p>
        <w:p w14:paraId="335C76A1" w14:textId="3299E60D" w:rsidR="00A92C53" w:rsidRDefault="00A92C53">
          <w:pPr>
            <w:pStyle w:val="TM2"/>
            <w:rPr>
              <w:rFonts w:eastAsiaTheme="minorEastAsia"/>
              <w:noProof/>
              <w:lang w:eastAsia="fr-FR"/>
            </w:rPr>
          </w:pPr>
          <w:hyperlink w:anchor="_Toc211514599" w:history="1">
            <w:r w:rsidRPr="00E970AD">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E970AD">
              <w:rPr>
                <w:rStyle w:val="Lienhypertexte"/>
                <w:rFonts w:ascii="Arial" w:hAnsi="Arial" w:cs="Arial"/>
                <w:noProof/>
              </w:rPr>
              <w:t>Pouvoir Adjudicateur</w:t>
            </w:r>
            <w:r>
              <w:rPr>
                <w:noProof/>
                <w:webHidden/>
              </w:rPr>
              <w:tab/>
            </w:r>
            <w:r>
              <w:rPr>
                <w:noProof/>
                <w:webHidden/>
              </w:rPr>
              <w:fldChar w:fldCharType="begin"/>
            </w:r>
            <w:r>
              <w:rPr>
                <w:noProof/>
                <w:webHidden/>
              </w:rPr>
              <w:instrText xml:space="preserve"> PAGEREF _Toc211514599 \h </w:instrText>
            </w:r>
            <w:r>
              <w:rPr>
                <w:noProof/>
                <w:webHidden/>
              </w:rPr>
            </w:r>
            <w:r>
              <w:rPr>
                <w:noProof/>
                <w:webHidden/>
              </w:rPr>
              <w:fldChar w:fldCharType="separate"/>
            </w:r>
            <w:r>
              <w:rPr>
                <w:noProof/>
                <w:webHidden/>
              </w:rPr>
              <w:t>9</w:t>
            </w:r>
            <w:r>
              <w:rPr>
                <w:noProof/>
                <w:webHidden/>
              </w:rPr>
              <w:fldChar w:fldCharType="end"/>
            </w:r>
          </w:hyperlink>
        </w:p>
        <w:p w14:paraId="7D3FD4CD" w14:textId="4C76F7EF" w:rsidR="00A92C53" w:rsidRDefault="00A92C53">
          <w:pPr>
            <w:pStyle w:val="TM2"/>
            <w:rPr>
              <w:rFonts w:eastAsiaTheme="minorEastAsia"/>
              <w:noProof/>
              <w:lang w:eastAsia="fr-FR"/>
            </w:rPr>
          </w:pPr>
          <w:hyperlink w:anchor="_Toc211514600" w:history="1">
            <w:r w:rsidRPr="00E970AD">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E970AD">
              <w:rPr>
                <w:rStyle w:val="Lienhypertexte"/>
                <w:rFonts w:ascii="Arial" w:hAnsi="Arial" w:cs="Arial"/>
                <w:noProof/>
              </w:rPr>
              <w:t>Fonctionnement du groupement de commandes</w:t>
            </w:r>
            <w:r>
              <w:rPr>
                <w:noProof/>
                <w:webHidden/>
              </w:rPr>
              <w:tab/>
            </w:r>
            <w:r>
              <w:rPr>
                <w:noProof/>
                <w:webHidden/>
              </w:rPr>
              <w:fldChar w:fldCharType="begin"/>
            </w:r>
            <w:r>
              <w:rPr>
                <w:noProof/>
                <w:webHidden/>
              </w:rPr>
              <w:instrText xml:space="preserve"> PAGEREF _Toc211514600 \h </w:instrText>
            </w:r>
            <w:r>
              <w:rPr>
                <w:noProof/>
                <w:webHidden/>
              </w:rPr>
            </w:r>
            <w:r>
              <w:rPr>
                <w:noProof/>
                <w:webHidden/>
              </w:rPr>
              <w:fldChar w:fldCharType="separate"/>
            </w:r>
            <w:r>
              <w:rPr>
                <w:noProof/>
                <w:webHidden/>
              </w:rPr>
              <w:t>9</w:t>
            </w:r>
            <w:r>
              <w:rPr>
                <w:noProof/>
                <w:webHidden/>
              </w:rPr>
              <w:fldChar w:fldCharType="end"/>
            </w:r>
          </w:hyperlink>
        </w:p>
        <w:p w14:paraId="14D3C645" w14:textId="349822E8" w:rsidR="00A92C53" w:rsidRDefault="00A92C53">
          <w:pPr>
            <w:pStyle w:val="TM2"/>
            <w:rPr>
              <w:rFonts w:eastAsiaTheme="minorEastAsia"/>
              <w:noProof/>
              <w:lang w:eastAsia="fr-FR"/>
            </w:rPr>
          </w:pPr>
          <w:hyperlink w:anchor="_Toc211514601" w:history="1">
            <w:r w:rsidRPr="00E970AD">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E970AD">
              <w:rPr>
                <w:rStyle w:val="Lienhypertexte"/>
                <w:rFonts w:ascii="Arial" w:hAnsi="Arial" w:cs="Arial"/>
                <w:noProof/>
              </w:rPr>
              <w:t>Titulaire</w:t>
            </w:r>
            <w:r>
              <w:rPr>
                <w:noProof/>
                <w:webHidden/>
              </w:rPr>
              <w:tab/>
            </w:r>
            <w:r>
              <w:rPr>
                <w:noProof/>
                <w:webHidden/>
              </w:rPr>
              <w:fldChar w:fldCharType="begin"/>
            </w:r>
            <w:r>
              <w:rPr>
                <w:noProof/>
                <w:webHidden/>
              </w:rPr>
              <w:instrText xml:space="preserve"> PAGEREF _Toc211514601 \h </w:instrText>
            </w:r>
            <w:r>
              <w:rPr>
                <w:noProof/>
                <w:webHidden/>
              </w:rPr>
            </w:r>
            <w:r>
              <w:rPr>
                <w:noProof/>
                <w:webHidden/>
              </w:rPr>
              <w:fldChar w:fldCharType="separate"/>
            </w:r>
            <w:r>
              <w:rPr>
                <w:noProof/>
                <w:webHidden/>
              </w:rPr>
              <w:t>10</w:t>
            </w:r>
            <w:r>
              <w:rPr>
                <w:noProof/>
                <w:webHidden/>
              </w:rPr>
              <w:fldChar w:fldCharType="end"/>
            </w:r>
          </w:hyperlink>
        </w:p>
        <w:p w14:paraId="1B69FA0B" w14:textId="2554DC82" w:rsidR="00A92C53" w:rsidRDefault="00A92C53">
          <w:pPr>
            <w:pStyle w:val="TM3"/>
            <w:tabs>
              <w:tab w:val="left" w:pos="1320"/>
              <w:tab w:val="right" w:leader="dot" w:pos="9062"/>
            </w:tabs>
            <w:rPr>
              <w:rFonts w:eastAsiaTheme="minorEastAsia"/>
              <w:noProof/>
              <w:lang w:eastAsia="fr-FR"/>
            </w:rPr>
          </w:pPr>
          <w:hyperlink w:anchor="_Toc211514602" w:history="1">
            <w:r w:rsidRPr="00E970AD">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E970AD">
              <w:rPr>
                <w:rStyle w:val="Lienhypertexte"/>
                <w:rFonts w:ascii="Arial" w:hAnsi="Arial" w:cs="Arial"/>
                <w:noProof/>
              </w:rPr>
              <w:t>Identification</w:t>
            </w:r>
            <w:r>
              <w:rPr>
                <w:noProof/>
                <w:webHidden/>
              </w:rPr>
              <w:tab/>
            </w:r>
            <w:r>
              <w:rPr>
                <w:noProof/>
                <w:webHidden/>
              </w:rPr>
              <w:fldChar w:fldCharType="begin"/>
            </w:r>
            <w:r>
              <w:rPr>
                <w:noProof/>
                <w:webHidden/>
              </w:rPr>
              <w:instrText xml:space="preserve"> PAGEREF _Toc211514602 \h </w:instrText>
            </w:r>
            <w:r>
              <w:rPr>
                <w:noProof/>
                <w:webHidden/>
              </w:rPr>
            </w:r>
            <w:r>
              <w:rPr>
                <w:noProof/>
                <w:webHidden/>
              </w:rPr>
              <w:fldChar w:fldCharType="separate"/>
            </w:r>
            <w:r>
              <w:rPr>
                <w:noProof/>
                <w:webHidden/>
              </w:rPr>
              <w:t>10</w:t>
            </w:r>
            <w:r>
              <w:rPr>
                <w:noProof/>
                <w:webHidden/>
              </w:rPr>
              <w:fldChar w:fldCharType="end"/>
            </w:r>
          </w:hyperlink>
        </w:p>
        <w:p w14:paraId="4BAA3B95" w14:textId="74E1B1C3" w:rsidR="00A92C53" w:rsidRDefault="00A92C53">
          <w:pPr>
            <w:pStyle w:val="TM3"/>
            <w:tabs>
              <w:tab w:val="left" w:pos="1320"/>
              <w:tab w:val="right" w:leader="dot" w:pos="9062"/>
            </w:tabs>
            <w:rPr>
              <w:rFonts w:eastAsiaTheme="minorEastAsia"/>
              <w:noProof/>
              <w:lang w:eastAsia="fr-FR"/>
            </w:rPr>
          </w:pPr>
          <w:hyperlink w:anchor="_Toc211514603" w:history="1">
            <w:r w:rsidRPr="00E970AD">
              <w:rPr>
                <w:rStyle w:val="Lienhypertexte"/>
                <w:rFonts w:ascii="Arial" w:hAnsi="Arial" w:cs="Arial"/>
                <w:noProof/>
                <w14:scene3d>
                  <w14:camera w14:prst="orthographicFront"/>
                  <w14:lightRig w14:rig="threePt" w14:dir="t">
                    <w14:rot w14:lat="0" w14:lon="0" w14:rev="0"/>
                  </w14:lightRig>
                </w14:scene3d>
              </w:rPr>
              <w:t>2.3.2</w:t>
            </w:r>
            <w:r>
              <w:rPr>
                <w:rFonts w:eastAsiaTheme="minorEastAsia"/>
                <w:noProof/>
                <w:lang w:eastAsia="fr-FR"/>
              </w:rPr>
              <w:tab/>
            </w:r>
            <w:r w:rsidRPr="00E970AD">
              <w:rPr>
                <w:rStyle w:val="Lienhypertexte"/>
                <w:rFonts w:ascii="Arial" w:hAnsi="Arial" w:cs="Arial"/>
                <w:noProof/>
              </w:rPr>
              <w:t>Groupement d’opérateurs économiques</w:t>
            </w:r>
            <w:r>
              <w:rPr>
                <w:noProof/>
                <w:webHidden/>
              </w:rPr>
              <w:tab/>
            </w:r>
            <w:r>
              <w:rPr>
                <w:noProof/>
                <w:webHidden/>
              </w:rPr>
              <w:fldChar w:fldCharType="begin"/>
            </w:r>
            <w:r>
              <w:rPr>
                <w:noProof/>
                <w:webHidden/>
              </w:rPr>
              <w:instrText xml:space="preserve"> PAGEREF _Toc211514603 \h </w:instrText>
            </w:r>
            <w:r>
              <w:rPr>
                <w:noProof/>
                <w:webHidden/>
              </w:rPr>
            </w:r>
            <w:r>
              <w:rPr>
                <w:noProof/>
                <w:webHidden/>
              </w:rPr>
              <w:fldChar w:fldCharType="separate"/>
            </w:r>
            <w:r>
              <w:rPr>
                <w:noProof/>
                <w:webHidden/>
              </w:rPr>
              <w:t>10</w:t>
            </w:r>
            <w:r>
              <w:rPr>
                <w:noProof/>
                <w:webHidden/>
              </w:rPr>
              <w:fldChar w:fldCharType="end"/>
            </w:r>
          </w:hyperlink>
        </w:p>
        <w:p w14:paraId="5CBC96D3" w14:textId="70AC3CD2" w:rsidR="00A92C53" w:rsidRDefault="00A92C53">
          <w:pPr>
            <w:pStyle w:val="TM2"/>
            <w:rPr>
              <w:rFonts w:eastAsiaTheme="minorEastAsia"/>
              <w:noProof/>
              <w:lang w:eastAsia="fr-FR"/>
            </w:rPr>
          </w:pPr>
          <w:hyperlink w:anchor="_Toc211514604" w:history="1">
            <w:r w:rsidRPr="00E970AD">
              <w:rPr>
                <w:rStyle w:val="Lienhypertexte"/>
                <w:rFonts w:ascii="Arial" w:hAnsi="Arial" w:cs="Arial"/>
                <w:noProof/>
                <w14:scene3d>
                  <w14:camera w14:prst="orthographicFront"/>
                  <w14:lightRig w14:rig="threePt" w14:dir="t">
                    <w14:rot w14:lat="0" w14:lon="0" w14:rev="0"/>
                  </w14:lightRig>
                </w14:scene3d>
              </w:rPr>
              <w:t>2.4</w:t>
            </w:r>
            <w:r>
              <w:rPr>
                <w:rFonts w:eastAsiaTheme="minorEastAsia"/>
                <w:noProof/>
                <w:lang w:eastAsia="fr-FR"/>
              </w:rPr>
              <w:tab/>
            </w:r>
            <w:r w:rsidRPr="00E970AD">
              <w:rPr>
                <w:rStyle w:val="Lienhypertexte"/>
                <w:rFonts w:ascii="Arial" w:hAnsi="Arial" w:cs="Arial"/>
                <w:noProof/>
              </w:rPr>
              <w:t>Forme des notifications</w:t>
            </w:r>
            <w:r>
              <w:rPr>
                <w:noProof/>
                <w:webHidden/>
              </w:rPr>
              <w:tab/>
            </w:r>
            <w:r>
              <w:rPr>
                <w:noProof/>
                <w:webHidden/>
              </w:rPr>
              <w:fldChar w:fldCharType="begin"/>
            </w:r>
            <w:r>
              <w:rPr>
                <w:noProof/>
                <w:webHidden/>
              </w:rPr>
              <w:instrText xml:space="preserve"> PAGEREF _Toc211514604 \h </w:instrText>
            </w:r>
            <w:r>
              <w:rPr>
                <w:noProof/>
                <w:webHidden/>
              </w:rPr>
            </w:r>
            <w:r>
              <w:rPr>
                <w:noProof/>
                <w:webHidden/>
              </w:rPr>
              <w:fldChar w:fldCharType="separate"/>
            </w:r>
            <w:r>
              <w:rPr>
                <w:noProof/>
                <w:webHidden/>
              </w:rPr>
              <w:t>10</w:t>
            </w:r>
            <w:r>
              <w:rPr>
                <w:noProof/>
                <w:webHidden/>
              </w:rPr>
              <w:fldChar w:fldCharType="end"/>
            </w:r>
          </w:hyperlink>
        </w:p>
        <w:p w14:paraId="49F2F25F" w14:textId="117247FC" w:rsidR="00A92C53" w:rsidRDefault="00A92C53">
          <w:pPr>
            <w:pStyle w:val="TM3"/>
            <w:tabs>
              <w:tab w:val="left" w:pos="1320"/>
              <w:tab w:val="right" w:leader="dot" w:pos="9062"/>
            </w:tabs>
            <w:rPr>
              <w:rFonts w:eastAsiaTheme="minorEastAsia"/>
              <w:noProof/>
              <w:lang w:eastAsia="fr-FR"/>
            </w:rPr>
          </w:pPr>
          <w:hyperlink w:anchor="_Toc211514605" w:history="1">
            <w:r w:rsidRPr="00E970AD">
              <w:rPr>
                <w:rStyle w:val="Lienhypertexte"/>
                <w:rFonts w:ascii="Arial" w:hAnsi="Arial" w:cs="Arial"/>
                <w:noProof/>
                <w14:scene3d>
                  <w14:camera w14:prst="orthographicFront"/>
                  <w14:lightRig w14:rig="threePt" w14:dir="t">
                    <w14:rot w14:lat="0" w14:lon="0" w14:rev="0"/>
                  </w14:lightRig>
                </w14:scene3d>
              </w:rPr>
              <w:t>2.4.1</w:t>
            </w:r>
            <w:r>
              <w:rPr>
                <w:rFonts w:eastAsiaTheme="minorEastAsia"/>
                <w:noProof/>
                <w:lang w:eastAsia="fr-FR"/>
              </w:rPr>
              <w:tab/>
            </w:r>
            <w:r w:rsidRPr="00E970AD">
              <w:rPr>
                <w:rStyle w:val="Lienhypertexte"/>
                <w:rFonts w:ascii="Arial" w:hAnsi="Arial" w:cs="Arial"/>
                <w:noProof/>
              </w:rPr>
              <w:t>Notifications destinées au Titulaire</w:t>
            </w:r>
            <w:r>
              <w:rPr>
                <w:noProof/>
                <w:webHidden/>
              </w:rPr>
              <w:tab/>
            </w:r>
            <w:r>
              <w:rPr>
                <w:noProof/>
                <w:webHidden/>
              </w:rPr>
              <w:fldChar w:fldCharType="begin"/>
            </w:r>
            <w:r>
              <w:rPr>
                <w:noProof/>
                <w:webHidden/>
              </w:rPr>
              <w:instrText xml:space="preserve"> PAGEREF _Toc211514605 \h </w:instrText>
            </w:r>
            <w:r>
              <w:rPr>
                <w:noProof/>
                <w:webHidden/>
              </w:rPr>
            </w:r>
            <w:r>
              <w:rPr>
                <w:noProof/>
                <w:webHidden/>
              </w:rPr>
              <w:fldChar w:fldCharType="separate"/>
            </w:r>
            <w:r>
              <w:rPr>
                <w:noProof/>
                <w:webHidden/>
              </w:rPr>
              <w:t>10</w:t>
            </w:r>
            <w:r>
              <w:rPr>
                <w:noProof/>
                <w:webHidden/>
              </w:rPr>
              <w:fldChar w:fldCharType="end"/>
            </w:r>
          </w:hyperlink>
        </w:p>
        <w:p w14:paraId="0848F890" w14:textId="376646DA" w:rsidR="00A92C53" w:rsidRDefault="00A92C53">
          <w:pPr>
            <w:pStyle w:val="TM3"/>
            <w:tabs>
              <w:tab w:val="left" w:pos="1320"/>
              <w:tab w:val="right" w:leader="dot" w:pos="9062"/>
            </w:tabs>
            <w:rPr>
              <w:rFonts w:eastAsiaTheme="minorEastAsia"/>
              <w:noProof/>
              <w:lang w:eastAsia="fr-FR"/>
            </w:rPr>
          </w:pPr>
          <w:hyperlink w:anchor="_Toc211514606" w:history="1">
            <w:r w:rsidRPr="00E970AD">
              <w:rPr>
                <w:rStyle w:val="Lienhypertexte"/>
                <w:rFonts w:ascii="Arial" w:hAnsi="Arial" w:cs="Arial"/>
                <w:noProof/>
                <w:lang w:eastAsia="fr-FR"/>
                <w14:scene3d>
                  <w14:camera w14:prst="orthographicFront"/>
                  <w14:lightRig w14:rig="threePt" w14:dir="t">
                    <w14:rot w14:lat="0" w14:lon="0" w14:rev="0"/>
                  </w14:lightRig>
                </w14:scene3d>
              </w:rPr>
              <w:t>2.4.2</w:t>
            </w:r>
            <w:r>
              <w:rPr>
                <w:rFonts w:eastAsiaTheme="minorEastAsia"/>
                <w:noProof/>
                <w:lang w:eastAsia="fr-FR"/>
              </w:rPr>
              <w:tab/>
            </w:r>
            <w:r w:rsidRPr="00E970AD">
              <w:rPr>
                <w:rStyle w:val="Lienhypertexte"/>
                <w:rFonts w:ascii="Arial" w:hAnsi="Arial" w:cs="Arial"/>
                <w:noProof/>
                <w:lang w:eastAsia="fr-FR"/>
              </w:rPr>
              <w:t>Notifications destinées au Pouvoir Adjudicateur</w:t>
            </w:r>
            <w:r>
              <w:rPr>
                <w:noProof/>
                <w:webHidden/>
              </w:rPr>
              <w:tab/>
            </w:r>
            <w:r>
              <w:rPr>
                <w:noProof/>
                <w:webHidden/>
              </w:rPr>
              <w:fldChar w:fldCharType="begin"/>
            </w:r>
            <w:r>
              <w:rPr>
                <w:noProof/>
                <w:webHidden/>
              </w:rPr>
              <w:instrText xml:space="preserve"> PAGEREF _Toc211514606 \h </w:instrText>
            </w:r>
            <w:r>
              <w:rPr>
                <w:noProof/>
                <w:webHidden/>
              </w:rPr>
            </w:r>
            <w:r>
              <w:rPr>
                <w:noProof/>
                <w:webHidden/>
              </w:rPr>
              <w:fldChar w:fldCharType="separate"/>
            </w:r>
            <w:r>
              <w:rPr>
                <w:noProof/>
                <w:webHidden/>
              </w:rPr>
              <w:t>10</w:t>
            </w:r>
            <w:r>
              <w:rPr>
                <w:noProof/>
                <w:webHidden/>
              </w:rPr>
              <w:fldChar w:fldCharType="end"/>
            </w:r>
          </w:hyperlink>
        </w:p>
        <w:p w14:paraId="72745BD0" w14:textId="20DFDEAE" w:rsidR="00A92C53" w:rsidRDefault="00A92C53">
          <w:pPr>
            <w:pStyle w:val="TM1"/>
            <w:tabs>
              <w:tab w:val="left" w:pos="440"/>
              <w:tab w:val="right" w:leader="dot" w:pos="9062"/>
            </w:tabs>
            <w:rPr>
              <w:rFonts w:eastAsiaTheme="minorEastAsia"/>
              <w:noProof/>
              <w:lang w:eastAsia="fr-FR"/>
            </w:rPr>
          </w:pPr>
          <w:hyperlink w:anchor="_Toc211514607" w:history="1">
            <w:r w:rsidRPr="00E970AD">
              <w:rPr>
                <w:rStyle w:val="Lienhypertexte"/>
                <w:rFonts w:ascii="Arial" w:hAnsi="Arial" w:cs="Arial"/>
                <w:noProof/>
                <w14:scene3d>
                  <w14:camera w14:prst="orthographicFront"/>
                  <w14:lightRig w14:rig="threePt" w14:dir="t">
                    <w14:rot w14:lat="0" w14:lon="0" w14:rev="0"/>
                  </w14:lightRig>
                </w14:scene3d>
              </w:rPr>
              <w:t>3</w:t>
            </w:r>
            <w:r>
              <w:rPr>
                <w:rFonts w:eastAsiaTheme="minorEastAsia"/>
                <w:noProof/>
                <w:lang w:eastAsia="fr-FR"/>
              </w:rPr>
              <w:tab/>
            </w:r>
            <w:r w:rsidRPr="00E970AD">
              <w:rPr>
                <w:rStyle w:val="Lienhypertexte"/>
                <w:rFonts w:ascii="Arial" w:hAnsi="Arial" w:cs="Arial"/>
                <w:noProof/>
              </w:rPr>
              <w:t>Type et forme du marché</w:t>
            </w:r>
            <w:r>
              <w:rPr>
                <w:noProof/>
                <w:webHidden/>
              </w:rPr>
              <w:tab/>
            </w:r>
            <w:r>
              <w:rPr>
                <w:noProof/>
                <w:webHidden/>
              </w:rPr>
              <w:fldChar w:fldCharType="begin"/>
            </w:r>
            <w:r>
              <w:rPr>
                <w:noProof/>
                <w:webHidden/>
              </w:rPr>
              <w:instrText xml:space="preserve"> PAGEREF _Toc211514607 \h </w:instrText>
            </w:r>
            <w:r>
              <w:rPr>
                <w:noProof/>
                <w:webHidden/>
              </w:rPr>
            </w:r>
            <w:r>
              <w:rPr>
                <w:noProof/>
                <w:webHidden/>
              </w:rPr>
              <w:fldChar w:fldCharType="separate"/>
            </w:r>
            <w:r>
              <w:rPr>
                <w:noProof/>
                <w:webHidden/>
              </w:rPr>
              <w:t>10</w:t>
            </w:r>
            <w:r>
              <w:rPr>
                <w:noProof/>
                <w:webHidden/>
              </w:rPr>
              <w:fldChar w:fldCharType="end"/>
            </w:r>
          </w:hyperlink>
        </w:p>
        <w:p w14:paraId="74F340E8" w14:textId="6C4CEB1C" w:rsidR="00A92C53" w:rsidRDefault="00A92C53">
          <w:pPr>
            <w:pStyle w:val="TM2"/>
            <w:rPr>
              <w:rFonts w:eastAsiaTheme="minorEastAsia"/>
              <w:noProof/>
              <w:lang w:eastAsia="fr-FR"/>
            </w:rPr>
          </w:pPr>
          <w:hyperlink w:anchor="_Toc211514608" w:history="1">
            <w:r w:rsidRPr="00E970AD">
              <w:rPr>
                <w:rStyle w:val="Lienhypertexte"/>
                <w:rFonts w:ascii="Arial" w:hAnsi="Arial" w:cs="Arial"/>
                <w:noProof/>
                <w14:scene3d>
                  <w14:camera w14:prst="orthographicFront"/>
                  <w14:lightRig w14:rig="threePt" w14:dir="t">
                    <w14:rot w14:lat="0" w14:lon="0" w14:rev="0"/>
                  </w14:lightRig>
                </w14:scene3d>
              </w:rPr>
              <w:t>3.1</w:t>
            </w:r>
            <w:r>
              <w:rPr>
                <w:rFonts w:eastAsiaTheme="minorEastAsia"/>
                <w:noProof/>
                <w:lang w:eastAsia="fr-FR"/>
              </w:rPr>
              <w:tab/>
            </w:r>
            <w:r w:rsidRPr="00E970AD">
              <w:rPr>
                <w:rStyle w:val="Lienhypertexte"/>
                <w:rFonts w:ascii="Arial" w:hAnsi="Arial" w:cs="Arial"/>
                <w:noProof/>
              </w:rPr>
              <w:t>Type de marché</w:t>
            </w:r>
            <w:r>
              <w:rPr>
                <w:noProof/>
                <w:webHidden/>
              </w:rPr>
              <w:tab/>
            </w:r>
            <w:r>
              <w:rPr>
                <w:noProof/>
                <w:webHidden/>
              </w:rPr>
              <w:fldChar w:fldCharType="begin"/>
            </w:r>
            <w:r>
              <w:rPr>
                <w:noProof/>
                <w:webHidden/>
              </w:rPr>
              <w:instrText xml:space="preserve"> PAGEREF _Toc211514608 \h </w:instrText>
            </w:r>
            <w:r>
              <w:rPr>
                <w:noProof/>
                <w:webHidden/>
              </w:rPr>
            </w:r>
            <w:r>
              <w:rPr>
                <w:noProof/>
                <w:webHidden/>
              </w:rPr>
              <w:fldChar w:fldCharType="separate"/>
            </w:r>
            <w:r>
              <w:rPr>
                <w:noProof/>
                <w:webHidden/>
              </w:rPr>
              <w:t>10</w:t>
            </w:r>
            <w:r>
              <w:rPr>
                <w:noProof/>
                <w:webHidden/>
              </w:rPr>
              <w:fldChar w:fldCharType="end"/>
            </w:r>
          </w:hyperlink>
        </w:p>
        <w:p w14:paraId="330DF859" w14:textId="5A1E2261" w:rsidR="00A92C53" w:rsidRDefault="00A92C53">
          <w:pPr>
            <w:pStyle w:val="TM2"/>
            <w:rPr>
              <w:rFonts w:eastAsiaTheme="minorEastAsia"/>
              <w:noProof/>
              <w:lang w:eastAsia="fr-FR"/>
            </w:rPr>
          </w:pPr>
          <w:hyperlink w:anchor="_Toc211514609" w:history="1">
            <w:r w:rsidRPr="00E970AD">
              <w:rPr>
                <w:rStyle w:val="Lienhypertexte"/>
                <w:rFonts w:ascii="Arial" w:hAnsi="Arial" w:cs="Arial"/>
                <w:noProof/>
                <w14:scene3d>
                  <w14:camera w14:prst="orthographicFront"/>
                  <w14:lightRig w14:rig="threePt" w14:dir="t">
                    <w14:rot w14:lat="0" w14:lon="0" w14:rev="0"/>
                  </w14:lightRig>
                </w14:scene3d>
              </w:rPr>
              <w:t>3.2</w:t>
            </w:r>
            <w:r>
              <w:rPr>
                <w:rFonts w:eastAsiaTheme="minorEastAsia"/>
                <w:noProof/>
                <w:lang w:eastAsia="fr-FR"/>
              </w:rPr>
              <w:tab/>
            </w:r>
            <w:r w:rsidRPr="00E970AD">
              <w:rPr>
                <w:rStyle w:val="Lienhypertexte"/>
                <w:rFonts w:ascii="Arial" w:hAnsi="Arial" w:cs="Arial"/>
                <w:noProof/>
              </w:rPr>
              <w:t>Forme de marché</w:t>
            </w:r>
            <w:r>
              <w:rPr>
                <w:noProof/>
                <w:webHidden/>
              </w:rPr>
              <w:tab/>
            </w:r>
            <w:r>
              <w:rPr>
                <w:noProof/>
                <w:webHidden/>
              </w:rPr>
              <w:fldChar w:fldCharType="begin"/>
            </w:r>
            <w:r>
              <w:rPr>
                <w:noProof/>
                <w:webHidden/>
              </w:rPr>
              <w:instrText xml:space="preserve"> PAGEREF _Toc211514609 \h </w:instrText>
            </w:r>
            <w:r>
              <w:rPr>
                <w:noProof/>
                <w:webHidden/>
              </w:rPr>
            </w:r>
            <w:r>
              <w:rPr>
                <w:noProof/>
                <w:webHidden/>
              </w:rPr>
              <w:fldChar w:fldCharType="separate"/>
            </w:r>
            <w:r>
              <w:rPr>
                <w:noProof/>
                <w:webHidden/>
              </w:rPr>
              <w:t>11</w:t>
            </w:r>
            <w:r>
              <w:rPr>
                <w:noProof/>
                <w:webHidden/>
              </w:rPr>
              <w:fldChar w:fldCharType="end"/>
            </w:r>
          </w:hyperlink>
        </w:p>
        <w:p w14:paraId="39FD2FBF" w14:textId="368C3EE0" w:rsidR="00A92C53" w:rsidRDefault="00A92C53">
          <w:pPr>
            <w:pStyle w:val="TM1"/>
            <w:tabs>
              <w:tab w:val="left" w:pos="440"/>
              <w:tab w:val="right" w:leader="dot" w:pos="9062"/>
            </w:tabs>
            <w:rPr>
              <w:rFonts w:eastAsiaTheme="minorEastAsia"/>
              <w:noProof/>
              <w:lang w:eastAsia="fr-FR"/>
            </w:rPr>
          </w:pPr>
          <w:hyperlink w:anchor="_Toc211514610" w:history="1">
            <w:r w:rsidRPr="00E970AD">
              <w:rPr>
                <w:rStyle w:val="Lienhypertexte"/>
                <w:rFonts w:ascii="Arial" w:hAnsi="Arial" w:cs="Arial"/>
                <w:noProof/>
                <w14:scene3d>
                  <w14:camera w14:prst="orthographicFront"/>
                  <w14:lightRig w14:rig="threePt" w14:dir="t">
                    <w14:rot w14:lat="0" w14:lon="0" w14:rev="0"/>
                  </w14:lightRig>
                </w14:scene3d>
              </w:rPr>
              <w:t>4</w:t>
            </w:r>
            <w:r>
              <w:rPr>
                <w:rFonts w:eastAsiaTheme="minorEastAsia"/>
                <w:noProof/>
                <w:lang w:eastAsia="fr-FR"/>
              </w:rPr>
              <w:tab/>
            </w:r>
            <w:r w:rsidRPr="00E970AD">
              <w:rPr>
                <w:rStyle w:val="Lienhypertexte"/>
                <w:rFonts w:ascii="Arial" w:hAnsi="Arial" w:cs="Arial"/>
                <w:noProof/>
              </w:rPr>
              <w:t>Décomposition en lots</w:t>
            </w:r>
            <w:r>
              <w:rPr>
                <w:noProof/>
                <w:webHidden/>
              </w:rPr>
              <w:tab/>
            </w:r>
            <w:r>
              <w:rPr>
                <w:noProof/>
                <w:webHidden/>
              </w:rPr>
              <w:fldChar w:fldCharType="begin"/>
            </w:r>
            <w:r>
              <w:rPr>
                <w:noProof/>
                <w:webHidden/>
              </w:rPr>
              <w:instrText xml:space="preserve"> PAGEREF _Toc211514610 \h </w:instrText>
            </w:r>
            <w:r>
              <w:rPr>
                <w:noProof/>
                <w:webHidden/>
              </w:rPr>
            </w:r>
            <w:r>
              <w:rPr>
                <w:noProof/>
                <w:webHidden/>
              </w:rPr>
              <w:fldChar w:fldCharType="separate"/>
            </w:r>
            <w:r>
              <w:rPr>
                <w:noProof/>
                <w:webHidden/>
              </w:rPr>
              <w:t>11</w:t>
            </w:r>
            <w:r>
              <w:rPr>
                <w:noProof/>
                <w:webHidden/>
              </w:rPr>
              <w:fldChar w:fldCharType="end"/>
            </w:r>
          </w:hyperlink>
        </w:p>
        <w:p w14:paraId="411D7BD1" w14:textId="57A8E2CB" w:rsidR="00A92C53" w:rsidRDefault="00A92C53">
          <w:pPr>
            <w:pStyle w:val="TM1"/>
            <w:tabs>
              <w:tab w:val="left" w:pos="440"/>
              <w:tab w:val="right" w:leader="dot" w:pos="9062"/>
            </w:tabs>
            <w:rPr>
              <w:rFonts w:eastAsiaTheme="minorEastAsia"/>
              <w:noProof/>
              <w:lang w:eastAsia="fr-FR"/>
            </w:rPr>
          </w:pPr>
          <w:hyperlink w:anchor="_Toc211514611" w:history="1">
            <w:r w:rsidRPr="00E970AD">
              <w:rPr>
                <w:rStyle w:val="Lienhypertexte"/>
                <w:rFonts w:ascii="Arial" w:hAnsi="Arial" w:cs="Arial"/>
                <w:noProof/>
                <w14:scene3d>
                  <w14:camera w14:prst="orthographicFront"/>
                  <w14:lightRig w14:rig="threePt" w14:dir="t">
                    <w14:rot w14:lat="0" w14:lon="0" w14:rev="0"/>
                  </w14:lightRig>
                </w14:scene3d>
              </w:rPr>
              <w:t>5</w:t>
            </w:r>
            <w:r>
              <w:rPr>
                <w:rFonts w:eastAsiaTheme="minorEastAsia"/>
                <w:noProof/>
                <w:lang w:eastAsia="fr-FR"/>
              </w:rPr>
              <w:tab/>
            </w:r>
            <w:r w:rsidRPr="00E970AD">
              <w:rPr>
                <w:rStyle w:val="Lienhypertexte"/>
                <w:rFonts w:ascii="Arial" w:hAnsi="Arial" w:cs="Arial"/>
                <w:noProof/>
              </w:rPr>
              <w:t>Marchés complémentaires et/ou de prestations similaires</w:t>
            </w:r>
            <w:r>
              <w:rPr>
                <w:noProof/>
                <w:webHidden/>
              </w:rPr>
              <w:tab/>
            </w:r>
            <w:r>
              <w:rPr>
                <w:noProof/>
                <w:webHidden/>
              </w:rPr>
              <w:fldChar w:fldCharType="begin"/>
            </w:r>
            <w:r>
              <w:rPr>
                <w:noProof/>
                <w:webHidden/>
              </w:rPr>
              <w:instrText xml:space="preserve"> PAGEREF _Toc211514611 \h </w:instrText>
            </w:r>
            <w:r>
              <w:rPr>
                <w:noProof/>
                <w:webHidden/>
              </w:rPr>
            </w:r>
            <w:r>
              <w:rPr>
                <w:noProof/>
                <w:webHidden/>
              </w:rPr>
              <w:fldChar w:fldCharType="separate"/>
            </w:r>
            <w:r>
              <w:rPr>
                <w:noProof/>
                <w:webHidden/>
              </w:rPr>
              <w:t>11</w:t>
            </w:r>
            <w:r>
              <w:rPr>
                <w:noProof/>
                <w:webHidden/>
              </w:rPr>
              <w:fldChar w:fldCharType="end"/>
            </w:r>
          </w:hyperlink>
        </w:p>
        <w:p w14:paraId="2323DB11" w14:textId="7D0A250F" w:rsidR="00A92C53" w:rsidRDefault="00A92C53">
          <w:pPr>
            <w:pStyle w:val="TM1"/>
            <w:tabs>
              <w:tab w:val="left" w:pos="440"/>
              <w:tab w:val="right" w:leader="dot" w:pos="9062"/>
            </w:tabs>
            <w:rPr>
              <w:rFonts w:eastAsiaTheme="minorEastAsia"/>
              <w:noProof/>
              <w:lang w:eastAsia="fr-FR"/>
            </w:rPr>
          </w:pPr>
          <w:hyperlink w:anchor="_Toc211514612" w:history="1">
            <w:r w:rsidRPr="00E970AD">
              <w:rPr>
                <w:rStyle w:val="Lienhypertexte"/>
                <w:rFonts w:ascii="Arial" w:hAnsi="Arial" w:cs="Arial"/>
                <w:noProof/>
                <w14:scene3d>
                  <w14:camera w14:prst="orthographicFront"/>
                  <w14:lightRig w14:rig="threePt" w14:dir="t">
                    <w14:rot w14:lat="0" w14:lon="0" w14:rev="0"/>
                  </w14:lightRig>
                </w14:scene3d>
              </w:rPr>
              <w:t>6</w:t>
            </w:r>
            <w:r>
              <w:rPr>
                <w:rFonts w:eastAsiaTheme="minorEastAsia"/>
                <w:noProof/>
                <w:lang w:eastAsia="fr-FR"/>
              </w:rPr>
              <w:tab/>
            </w:r>
            <w:r w:rsidRPr="00E970AD">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_Toc211514612 \h </w:instrText>
            </w:r>
            <w:r>
              <w:rPr>
                <w:noProof/>
                <w:webHidden/>
              </w:rPr>
            </w:r>
            <w:r>
              <w:rPr>
                <w:noProof/>
                <w:webHidden/>
              </w:rPr>
              <w:fldChar w:fldCharType="separate"/>
            </w:r>
            <w:r>
              <w:rPr>
                <w:noProof/>
                <w:webHidden/>
              </w:rPr>
              <w:t>11</w:t>
            </w:r>
            <w:r>
              <w:rPr>
                <w:noProof/>
                <w:webHidden/>
              </w:rPr>
              <w:fldChar w:fldCharType="end"/>
            </w:r>
          </w:hyperlink>
        </w:p>
        <w:p w14:paraId="3197E25C" w14:textId="61039D90" w:rsidR="00A92C53" w:rsidRDefault="00A92C53">
          <w:pPr>
            <w:pStyle w:val="TM1"/>
            <w:tabs>
              <w:tab w:val="left" w:pos="440"/>
              <w:tab w:val="right" w:leader="dot" w:pos="9062"/>
            </w:tabs>
            <w:rPr>
              <w:rFonts w:eastAsiaTheme="minorEastAsia"/>
              <w:noProof/>
              <w:lang w:eastAsia="fr-FR"/>
            </w:rPr>
          </w:pPr>
          <w:hyperlink w:anchor="_Toc211514613" w:history="1">
            <w:r w:rsidRPr="00E970AD">
              <w:rPr>
                <w:rStyle w:val="Lienhypertexte"/>
                <w:rFonts w:ascii="Arial" w:hAnsi="Arial" w:cs="Arial"/>
                <w:noProof/>
                <w14:scene3d>
                  <w14:camera w14:prst="orthographicFront"/>
                  <w14:lightRig w14:rig="threePt" w14:dir="t">
                    <w14:rot w14:lat="0" w14:lon="0" w14:rev="0"/>
                  </w14:lightRig>
                </w14:scene3d>
              </w:rPr>
              <w:t>7</w:t>
            </w:r>
            <w:r>
              <w:rPr>
                <w:rFonts w:eastAsiaTheme="minorEastAsia"/>
                <w:noProof/>
                <w:lang w:eastAsia="fr-FR"/>
              </w:rPr>
              <w:tab/>
            </w:r>
            <w:r w:rsidRPr="00E970AD">
              <w:rPr>
                <w:rStyle w:val="Lienhypertexte"/>
                <w:rFonts w:ascii="Arial" w:hAnsi="Arial" w:cs="Arial"/>
                <w:noProof/>
              </w:rPr>
              <w:t>Documents contractuels</w:t>
            </w:r>
            <w:r>
              <w:rPr>
                <w:noProof/>
                <w:webHidden/>
              </w:rPr>
              <w:tab/>
            </w:r>
            <w:r>
              <w:rPr>
                <w:noProof/>
                <w:webHidden/>
              </w:rPr>
              <w:fldChar w:fldCharType="begin"/>
            </w:r>
            <w:r>
              <w:rPr>
                <w:noProof/>
                <w:webHidden/>
              </w:rPr>
              <w:instrText xml:space="preserve"> PAGEREF _Toc211514613 \h </w:instrText>
            </w:r>
            <w:r>
              <w:rPr>
                <w:noProof/>
                <w:webHidden/>
              </w:rPr>
            </w:r>
            <w:r>
              <w:rPr>
                <w:noProof/>
                <w:webHidden/>
              </w:rPr>
              <w:fldChar w:fldCharType="separate"/>
            </w:r>
            <w:r>
              <w:rPr>
                <w:noProof/>
                <w:webHidden/>
              </w:rPr>
              <w:t>11</w:t>
            </w:r>
            <w:r>
              <w:rPr>
                <w:noProof/>
                <w:webHidden/>
              </w:rPr>
              <w:fldChar w:fldCharType="end"/>
            </w:r>
          </w:hyperlink>
        </w:p>
        <w:p w14:paraId="2AD3AC54" w14:textId="627A5F75" w:rsidR="00A92C53" w:rsidRDefault="00A92C53">
          <w:pPr>
            <w:pStyle w:val="TM1"/>
            <w:tabs>
              <w:tab w:val="left" w:pos="440"/>
              <w:tab w:val="right" w:leader="dot" w:pos="9062"/>
            </w:tabs>
            <w:rPr>
              <w:rFonts w:eastAsiaTheme="minorEastAsia"/>
              <w:noProof/>
              <w:lang w:eastAsia="fr-FR"/>
            </w:rPr>
          </w:pPr>
          <w:hyperlink w:anchor="_Toc211514614" w:history="1">
            <w:r w:rsidRPr="00E970AD">
              <w:rPr>
                <w:rStyle w:val="Lienhypertexte"/>
                <w:rFonts w:ascii="Arial" w:hAnsi="Arial" w:cs="Arial"/>
                <w:noProof/>
                <w14:scene3d>
                  <w14:camera w14:prst="orthographicFront"/>
                  <w14:lightRig w14:rig="threePt" w14:dir="t">
                    <w14:rot w14:lat="0" w14:lon="0" w14:rev="0"/>
                  </w14:lightRig>
                </w14:scene3d>
              </w:rPr>
              <w:t>8</w:t>
            </w:r>
            <w:r>
              <w:rPr>
                <w:rFonts w:eastAsiaTheme="minorEastAsia"/>
                <w:noProof/>
                <w:lang w:eastAsia="fr-FR"/>
              </w:rPr>
              <w:tab/>
            </w:r>
            <w:r w:rsidRPr="00E970AD">
              <w:rPr>
                <w:rStyle w:val="Lienhypertexte"/>
                <w:rFonts w:ascii="Arial" w:hAnsi="Arial" w:cs="Arial"/>
                <w:noProof/>
              </w:rPr>
              <w:t>Lieux de livraison ou d’exécution</w:t>
            </w:r>
            <w:r>
              <w:rPr>
                <w:noProof/>
                <w:webHidden/>
              </w:rPr>
              <w:tab/>
            </w:r>
            <w:r>
              <w:rPr>
                <w:noProof/>
                <w:webHidden/>
              </w:rPr>
              <w:fldChar w:fldCharType="begin"/>
            </w:r>
            <w:r>
              <w:rPr>
                <w:noProof/>
                <w:webHidden/>
              </w:rPr>
              <w:instrText xml:space="preserve"> PAGEREF _Toc211514614 \h </w:instrText>
            </w:r>
            <w:r>
              <w:rPr>
                <w:noProof/>
                <w:webHidden/>
              </w:rPr>
            </w:r>
            <w:r>
              <w:rPr>
                <w:noProof/>
                <w:webHidden/>
              </w:rPr>
              <w:fldChar w:fldCharType="separate"/>
            </w:r>
            <w:r>
              <w:rPr>
                <w:noProof/>
                <w:webHidden/>
              </w:rPr>
              <w:t>12</w:t>
            </w:r>
            <w:r>
              <w:rPr>
                <w:noProof/>
                <w:webHidden/>
              </w:rPr>
              <w:fldChar w:fldCharType="end"/>
            </w:r>
          </w:hyperlink>
        </w:p>
        <w:p w14:paraId="1586E23E" w14:textId="32E1BBB2" w:rsidR="00A92C53" w:rsidRDefault="00A92C53">
          <w:pPr>
            <w:pStyle w:val="TM1"/>
            <w:tabs>
              <w:tab w:val="left" w:pos="440"/>
              <w:tab w:val="right" w:leader="dot" w:pos="9062"/>
            </w:tabs>
            <w:rPr>
              <w:rFonts w:eastAsiaTheme="minorEastAsia"/>
              <w:noProof/>
              <w:lang w:eastAsia="fr-FR"/>
            </w:rPr>
          </w:pPr>
          <w:hyperlink w:anchor="_Toc211514615" w:history="1">
            <w:r w:rsidRPr="00E970AD">
              <w:rPr>
                <w:rStyle w:val="Lienhypertexte"/>
                <w:rFonts w:ascii="Arial" w:hAnsi="Arial" w:cs="Arial"/>
                <w:noProof/>
                <w14:scene3d>
                  <w14:camera w14:prst="orthographicFront"/>
                  <w14:lightRig w14:rig="threePt" w14:dir="t">
                    <w14:rot w14:lat="0" w14:lon="0" w14:rev="0"/>
                  </w14:lightRig>
                </w14:scene3d>
              </w:rPr>
              <w:t>9</w:t>
            </w:r>
            <w:r>
              <w:rPr>
                <w:rFonts w:eastAsiaTheme="minorEastAsia"/>
                <w:noProof/>
                <w:lang w:eastAsia="fr-FR"/>
              </w:rPr>
              <w:tab/>
            </w:r>
            <w:r w:rsidRPr="00E970AD">
              <w:rPr>
                <w:rStyle w:val="Lienhypertexte"/>
                <w:rFonts w:ascii="Arial" w:hAnsi="Arial" w:cs="Arial"/>
                <w:noProof/>
              </w:rPr>
              <w:t>Délais de livraison ou d’exécution</w:t>
            </w:r>
            <w:r>
              <w:rPr>
                <w:noProof/>
                <w:webHidden/>
              </w:rPr>
              <w:tab/>
            </w:r>
            <w:r>
              <w:rPr>
                <w:noProof/>
                <w:webHidden/>
              </w:rPr>
              <w:fldChar w:fldCharType="begin"/>
            </w:r>
            <w:r>
              <w:rPr>
                <w:noProof/>
                <w:webHidden/>
              </w:rPr>
              <w:instrText xml:space="preserve"> PAGEREF _Toc211514615 \h </w:instrText>
            </w:r>
            <w:r>
              <w:rPr>
                <w:noProof/>
                <w:webHidden/>
              </w:rPr>
            </w:r>
            <w:r>
              <w:rPr>
                <w:noProof/>
                <w:webHidden/>
              </w:rPr>
              <w:fldChar w:fldCharType="separate"/>
            </w:r>
            <w:r>
              <w:rPr>
                <w:noProof/>
                <w:webHidden/>
              </w:rPr>
              <w:t>12</w:t>
            </w:r>
            <w:r>
              <w:rPr>
                <w:noProof/>
                <w:webHidden/>
              </w:rPr>
              <w:fldChar w:fldCharType="end"/>
            </w:r>
          </w:hyperlink>
        </w:p>
        <w:p w14:paraId="72A22230" w14:textId="40E6C6EC" w:rsidR="00A92C53" w:rsidRDefault="00A92C53">
          <w:pPr>
            <w:pStyle w:val="TM2"/>
            <w:rPr>
              <w:rFonts w:eastAsiaTheme="minorEastAsia"/>
              <w:noProof/>
              <w:lang w:eastAsia="fr-FR"/>
            </w:rPr>
          </w:pPr>
          <w:hyperlink w:anchor="_Toc211514616" w:history="1">
            <w:r w:rsidRPr="00E970AD">
              <w:rPr>
                <w:rStyle w:val="Lienhypertexte"/>
                <w:rFonts w:ascii="Arial" w:hAnsi="Arial" w:cs="Arial"/>
                <w:noProof/>
                <w14:scene3d>
                  <w14:camera w14:prst="orthographicFront"/>
                  <w14:lightRig w14:rig="threePt" w14:dir="t">
                    <w14:rot w14:lat="0" w14:lon="0" w14:rev="0"/>
                  </w14:lightRig>
                </w14:scene3d>
              </w:rPr>
              <w:t>9.1</w:t>
            </w:r>
            <w:r>
              <w:rPr>
                <w:rFonts w:eastAsiaTheme="minorEastAsia"/>
                <w:noProof/>
                <w:lang w:eastAsia="fr-FR"/>
              </w:rPr>
              <w:tab/>
            </w:r>
            <w:r w:rsidRPr="00E970AD">
              <w:rPr>
                <w:rStyle w:val="Lienhypertexte"/>
                <w:rFonts w:ascii="Arial" w:hAnsi="Arial" w:cs="Arial"/>
                <w:noProof/>
              </w:rPr>
              <w:t>Délais de livraison des équipements</w:t>
            </w:r>
            <w:r>
              <w:rPr>
                <w:noProof/>
                <w:webHidden/>
              </w:rPr>
              <w:tab/>
            </w:r>
            <w:r>
              <w:rPr>
                <w:noProof/>
                <w:webHidden/>
              </w:rPr>
              <w:fldChar w:fldCharType="begin"/>
            </w:r>
            <w:r>
              <w:rPr>
                <w:noProof/>
                <w:webHidden/>
              </w:rPr>
              <w:instrText xml:space="preserve"> PAGEREF _Toc211514616 \h </w:instrText>
            </w:r>
            <w:r>
              <w:rPr>
                <w:noProof/>
                <w:webHidden/>
              </w:rPr>
            </w:r>
            <w:r>
              <w:rPr>
                <w:noProof/>
                <w:webHidden/>
              </w:rPr>
              <w:fldChar w:fldCharType="separate"/>
            </w:r>
            <w:r>
              <w:rPr>
                <w:noProof/>
                <w:webHidden/>
              </w:rPr>
              <w:t>12</w:t>
            </w:r>
            <w:r>
              <w:rPr>
                <w:noProof/>
                <w:webHidden/>
              </w:rPr>
              <w:fldChar w:fldCharType="end"/>
            </w:r>
          </w:hyperlink>
        </w:p>
        <w:p w14:paraId="51067815" w14:textId="76536D31" w:rsidR="00A92C53" w:rsidRDefault="00A92C53">
          <w:pPr>
            <w:pStyle w:val="TM3"/>
            <w:tabs>
              <w:tab w:val="left" w:pos="1320"/>
              <w:tab w:val="right" w:leader="dot" w:pos="9062"/>
            </w:tabs>
            <w:rPr>
              <w:rFonts w:eastAsiaTheme="minorEastAsia"/>
              <w:noProof/>
              <w:lang w:eastAsia="fr-FR"/>
            </w:rPr>
          </w:pPr>
          <w:hyperlink w:anchor="_Toc211514617" w:history="1">
            <w:r w:rsidRPr="00E970AD">
              <w:rPr>
                <w:rStyle w:val="Lienhypertexte"/>
                <w:rFonts w:ascii="Arial" w:hAnsi="Arial" w:cs="Arial"/>
                <w:noProof/>
                <w14:scene3d>
                  <w14:camera w14:prst="orthographicFront"/>
                  <w14:lightRig w14:rig="threePt" w14:dir="t">
                    <w14:rot w14:lat="0" w14:lon="0" w14:rev="0"/>
                  </w14:lightRig>
                </w14:scene3d>
              </w:rPr>
              <w:t>9.1.1</w:t>
            </w:r>
            <w:r>
              <w:rPr>
                <w:rFonts w:eastAsiaTheme="minorEastAsia"/>
                <w:noProof/>
                <w:lang w:eastAsia="fr-FR"/>
              </w:rPr>
              <w:tab/>
            </w:r>
            <w:r w:rsidRPr="00E970AD">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_Toc211514617 \h </w:instrText>
            </w:r>
            <w:r>
              <w:rPr>
                <w:noProof/>
                <w:webHidden/>
              </w:rPr>
            </w:r>
            <w:r>
              <w:rPr>
                <w:noProof/>
                <w:webHidden/>
              </w:rPr>
              <w:fldChar w:fldCharType="separate"/>
            </w:r>
            <w:r>
              <w:rPr>
                <w:noProof/>
                <w:webHidden/>
              </w:rPr>
              <w:t>12</w:t>
            </w:r>
            <w:r>
              <w:rPr>
                <w:noProof/>
                <w:webHidden/>
              </w:rPr>
              <w:fldChar w:fldCharType="end"/>
            </w:r>
          </w:hyperlink>
        </w:p>
        <w:p w14:paraId="0039A628" w14:textId="0D66FC33" w:rsidR="00A92C53" w:rsidRDefault="00A92C53">
          <w:pPr>
            <w:pStyle w:val="TM3"/>
            <w:tabs>
              <w:tab w:val="left" w:pos="1320"/>
              <w:tab w:val="right" w:leader="dot" w:pos="9062"/>
            </w:tabs>
            <w:rPr>
              <w:rFonts w:eastAsiaTheme="minorEastAsia"/>
              <w:noProof/>
              <w:lang w:eastAsia="fr-FR"/>
            </w:rPr>
          </w:pPr>
          <w:hyperlink w:anchor="_Toc211514618" w:history="1">
            <w:r w:rsidRPr="00E970AD">
              <w:rPr>
                <w:rStyle w:val="Lienhypertexte"/>
                <w:rFonts w:ascii="Arial" w:hAnsi="Arial" w:cs="Arial"/>
                <w:noProof/>
                <w14:scene3d>
                  <w14:camera w14:prst="orthographicFront"/>
                  <w14:lightRig w14:rig="threePt" w14:dir="t">
                    <w14:rot w14:lat="0" w14:lon="0" w14:rev="0"/>
                  </w14:lightRig>
                </w14:scene3d>
              </w:rPr>
              <w:t>9.1.2</w:t>
            </w:r>
            <w:r>
              <w:rPr>
                <w:rFonts w:eastAsiaTheme="minorEastAsia"/>
                <w:noProof/>
                <w:lang w:eastAsia="fr-FR"/>
              </w:rPr>
              <w:tab/>
            </w:r>
            <w:r w:rsidRPr="00E970AD">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_Toc211514618 \h </w:instrText>
            </w:r>
            <w:r>
              <w:rPr>
                <w:noProof/>
                <w:webHidden/>
              </w:rPr>
            </w:r>
            <w:r>
              <w:rPr>
                <w:noProof/>
                <w:webHidden/>
              </w:rPr>
              <w:fldChar w:fldCharType="separate"/>
            </w:r>
            <w:r>
              <w:rPr>
                <w:noProof/>
                <w:webHidden/>
              </w:rPr>
              <w:t>13</w:t>
            </w:r>
            <w:r>
              <w:rPr>
                <w:noProof/>
                <w:webHidden/>
              </w:rPr>
              <w:fldChar w:fldCharType="end"/>
            </w:r>
          </w:hyperlink>
        </w:p>
        <w:p w14:paraId="3EA80EEB" w14:textId="242C5129" w:rsidR="00A92C53" w:rsidRDefault="00A92C53">
          <w:pPr>
            <w:pStyle w:val="TM2"/>
            <w:rPr>
              <w:rFonts w:eastAsiaTheme="minorEastAsia"/>
              <w:noProof/>
              <w:lang w:eastAsia="fr-FR"/>
            </w:rPr>
          </w:pPr>
          <w:hyperlink w:anchor="_Toc211514619" w:history="1">
            <w:r w:rsidRPr="00E970AD">
              <w:rPr>
                <w:rStyle w:val="Lienhypertexte"/>
                <w:rFonts w:ascii="Arial" w:hAnsi="Arial" w:cs="Arial"/>
                <w:noProof/>
                <w14:scene3d>
                  <w14:camera w14:prst="orthographicFront"/>
                  <w14:lightRig w14:rig="threePt" w14:dir="t">
                    <w14:rot w14:lat="0" w14:lon="0" w14:rev="0"/>
                  </w14:lightRig>
                </w14:scene3d>
              </w:rPr>
              <w:t>9.2</w:t>
            </w:r>
            <w:r>
              <w:rPr>
                <w:rFonts w:eastAsiaTheme="minorEastAsia"/>
                <w:noProof/>
                <w:lang w:eastAsia="fr-FR"/>
              </w:rPr>
              <w:tab/>
            </w:r>
            <w:r w:rsidRPr="00E970AD">
              <w:rPr>
                <w:rStyle w:val="Lienhypertexte"/>
                <w:rFonts w:ascii="Arial" w:hAnsi="Arial" w:cs="Arial"/>
                <w:noProof/>
              </w:rPr>
              <w:t>Délais pour les dispositifs médicaux et médicaments</w:t>
            </w:r>
            <w:r>
              <w:rPr>
                <w:noProof/>
                <w:webHidden/>
              </w:rPr>
              <w:tab/>
            </w:r>
            <w:r>
              <w:rPr>
                <w:noProof/>
                <w:webHidden/>
              </w:rPr>
              <w:fldChar w:fldCharType="begin"/>
            </w:r>
            <w:r>
              <w:rPr>
                <w:noProof/>
                <w:webHidden/>
              </w:rPr>
              <w:instrText xml:space="preserve"> PAGEREF _Toc211514619 \h </w:instrText>
            </w:r>
            <w:r>
              <w:rPr>
                <w:noProof/>
                <w:webHidden/>
              </w:rPr>
            </w:r>
            <w:r>
              <w:rPr>
                <w:noProof/>
                <w:webHidden/>
              </w:rPr>
              <w:fldChar w:fldCharType="separate"/>
            </w:r>
            <w:r>
              <w:rPr>
                <w:noProof/>
                <w:webHidden/>
              </w:rPr>
              <w:t>13</w:t>
            </w:r>
            <w:r>
              <w:rPr>
                <w:noProof/>
                <w:webHidden/>
              </w:rPr>
              <w:fldChar w:fldCharType="end"/>
            </w:r>
          </w:hyperlink>
        </w:p>
        <w:p w14:paraId="505124AA" w14:textId="148CFEA0" w:rsidR="00A92C53" w:rsidRDefault="00A92C53">
          <w:pPr>
            <w:pStyle w:val="TM3"/>
            <w:tabs>
              <w:tab w:val="left" w:pos="1320"/>
              <w:tab w:val="right" w:leader="dot" w:pos="9062"/>
            </w:tabs>
            <w:rPr>
              <w:rFonts w:eastAsiaTheme="minorEastAsia"/>
              <w:noProof/>
              <w:lang w:eastAsia="fr-FR"/>
            </w:rPr>
          </w:pPr>
          <w:hyperlink w:anchor="_Toc211514620" w:history="1">
            <w:r w:rsidRPr="00E970AD">
              <w:rPr>
                <w:rStyle w:val="Lienhypertexte"/>
                <w:rFonts w:ascii="Arial" w:hAnsi="Arial" w:cs="Arial"/>
                <w:noProof/>
                <w14:scene3d>
                  <w14:camera w14:prst="orthographicFront"/>
                  <w14:lightRig w14:rig="threePt" w14:dir="t">
                    <w14:rot w14:lat="0" w14:lon="0" w14:rev="0"/>
                  </w14:lightRig>
                </w14:scene3d>
              </w:rPr>
              <w:t>9.2.1</w:t>
            </w:r>
            <w:r>
              <w:rPr>
                <w:rFonts w:eastAsiaTheme="minorEastAsia"/>
                <w:noProof/>
                <w:lang w:eastAsia="fr-FR"/>
              </w:rPr>
              <w:tab/>
            </w:r>
            <w:r w:rsidRPr="00E970AD">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_Toc211514620 \h </w:instrText>
            </w:r>
            <w:r>
              <w:rPr>
                <w:noProof/>
                <w:webHidden/>
              </w:rPr>
            </w:r>
            <w:r>
              <w:rPr>
                <w:noProof/>
                <w:webHidden/>
              </w:rPr>
              <w:fldChar w:fldCharType="separate"/>
            </w:r>
            <w:r>
              <w:rPr>
                <w:noProof/>
                <w:webHidden/>
              </w:rPr>
              <w:t>13</w:t>
            </w:r>
            <w:r>
              <w:rPr>
                <w:noProof/>
                <w:webHidden/>
              </w:rPr>
              <w:fldChar w:fldCharType="end"/>
            </w:r>
          </w:hyperlink>
        </w:p>
        <w:p w14:paraId="53F86712" w14:textId="6BC405D6" w:rsidR="00A92C53" w:rsidRDefault="00A92C53">
          <w:pPr>
            <w:pStyle w:val="TM3"/>
            <w:tabs>
              <w:tab w:val="left" w:pos="1320"/>
              <w:tab w:val="right" w:leader="dot" w:pos="9062"/>
            </w:tabs>
            <w:rPr>
              <w:rFonts w:eastAsiaTheme="minorEastAsia"/>
              <w:noProof/>
              <w:lang w:eastAsia="fr-FR"/>
            </w:rPr>
          </w:pPr>
          <w:hyperlink w:anchor="_Toc211514621" w:history="1">
            <w:r w:rsidRPr="00E970AD">
              <w:rPr>
                <w:rStyle w:val="Lienhypertexte"/>
                <w:rFonts w:ascii="Arial" w:hAnsi="Arial" w:cs="Arial"/>
                <w:noProof/>
                <w14:scene3d>
                  <w14:camera w14:prst="orthographicFront"/>
                  <w14:lightRig w14:rig="threePt" w14:dir="t">
                    <w14:rot w14:lat="0" w14:lon="0" w14:rev="0"/>
                  </w14:lightRig>
                </w14:scene3d>
              </w:rPr>
              <w:t>9.2.2</w:t>
            </w:r>
            <w:r>
              <w:rPr>
                <w:rFonts w:eastAsiaTheme="minorEastAsia"/>
                <w:noProof/>
                <w:lang w:eastAsia="fr-FR"/>
              </w:rPr>
              <w:tab/>
            </w:r>
            <w:r w:rsidRPr="00E970AD">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_Toc211514621 \h </w:instrText>
            </w:r>
            <w:r>
              <w:rPr>
                <w:noProof/>
                <w:webHidden/>
              </w:rPr>
            </w:r>
            <w:r>
              <w:rPr>
                <w:noProof/>
                <w:webHidden/>
              </w:rPr>
              <w:fldChar w:fldCharType="separate"/>
            </w:r>
            <w:r>
              <w:rPr>
                <w:noProof/>
                <w:webHidden/>
              </w:rPr>
              <w:t>13</w:t>
            </w:r>
            <w:r>
              <w:rPr>
                <w:noProof/>
                <w:webHidden/>
              </w:rPr>
              <w:fldChar w:fldCharType="end"/>
            </w:r>
          </w:hyperlink>
        </w:p>
        <w:p w14:paraId="7B970B28" w14:textId="54BF7BD3" w:rsidR="00A92C53" w:rsidRDefault="00A92C53">
          <w:pPr>
            <w:pStyle w:val="TM2"/>
            <w:rPr>
              <w:rFonts w:eastAsiaTheme="minorEastAsia"/>
              <w:noProof/>
              <w:lang w:eastAsia="fr-FR"/>
            </w:rPr>
          </w:pPr>
          <w:hyperlink w:anchor="_Toc211514622" w:history="1">
            <w:r w:rsidRPr="00E970AD">
              <w:rPr>
                <w:rStyle w:val="Lienhypertexte"/>
                <w:rFonts w:ascii="Arial" w:hAnsi="Arial" w:cs="Arial"/>
                <w:noProof/>
                <w14:scene3d>
                  <w14:camera w14:prst="orthographicFront"/>
                  <w14:lightRig w14:rig="threePt" w14:dir="t">
                    <w14:rot w14:lat="0" w14:lon="0" w14:rev="0"/>
                  </w14:lightRig>
                </w14:scene3d>
              </w:rPr>
              <w:t>9.3</w:t>
            </w:r>
            <w:r>
              <w:rPr>
                <w:rFonts w:eastAsiaTheme="minorEastAsia"/>
                <w:noProof/>
                <w:lang w:eastAsia="fr-FR"/>
              </w:rPr>
              <w:tab/>
            </w:r>
            <w:r w:rsidRPr="00E970AD">
              <w:rPr>
                <w:rStyle w:val="Lienhypertexte"/>
                <w:rFonts w:ascii="Arial" w:hAnsi="Arial" w:cs="Arial"/>
                <w:noProof/>
              </w:rPr>
              <w:t>Délais pour les réactifs et consommables</w:t>
            </w:r>
            <w:r>
              <w:rPr>
                <w:noProof/>
                <w:webHidden/>
              </w:rPr>
              <w:tab/>
            </w:r>
            <w:r>
              <w:rPr>
                <w:noProof/>
                <w:webHidden/>
              </w:rPr>
              <w:fldChar w:fldCharType="begin"/>
            </w:r>
            <w:r>
              <w:rPr>
                <w:noProof/>
                <w:webHidden/>
              </w:rPr>
              <w:instrText xml:space="preserve"> PAGEREF _Toc211514622 \h </w:instrText>
            </w:r>
            <w:r>
              <w:rPr>
                <w:noProof/>
                <w:webHidden/>
              </w:rPr>
            </w:r>
            <w:r>
              <w:rPr>
                <w:noProof/>
                <w:webHidden/>
              </w:rPr>
              <w:fldChar w:fldCharType="separate"/>
            </w:r>
            <w:r>
              <w:rPr>
                <w:noProof/>
                <w:webHidden/>
              </w:rPr>
              <w:t>13</w:t>
            </w:r>
            <w:r>
              <w:rPr>
                <w:noProof/>
                <w:webHidden/>
              </w:rPr>
              <w:fldChar w:fldCharType="end"/>
            </w:r>
          </w:hyperlink>
        </w:p>
        <w:p w14:paraId="6C93F3C4" w14:textId="3E9EA047" w:rsidR="00A92C53" w:rsidRDefault="00A92C53">
          <w:pPr>
            <w:pStyle w:val="TM3"/>
            <w:tabs>
              <w:tab w:val="left" w:pos="1320"/>
              <w:tab w:val="right" w:leader="dot" w:pos="9062"/>
            </w:tabs>
            <w:rPr>
              <w:rFonts w:eastAsiaTheme="minorEastAsia"/>
              <w:noProof/>
              <w:lang w:eastAsia="fr-FR"/>
            </w:rPr>
          </w:pPr>
          <w:hyperlink w:anchor="_Toc211514623" w:history="1">
            <w:r w:rsidRPr="00E970AD">
              <w:rPr>
                <w:rStyle w:val="Lienhypertexte"/>
                <w:rFonts w:ascii="Arial" w:hAnsi="Arial" w:cs="Arial"/>
                <w:noProof/>
                <w14:scene3d>
                  <w14:camera w14:prst="orthographicFront"/>
                  <w14:lightRig w14:rig="threePt" w14:dir="t">
                    <w14:rot w14:lat="0" w14:lon="0" w14:rev="0"/>
                  </w14:lightRig>
                </w14:scene3d>
              </w:rPr>
              <w:t>9.3.1</w:t>
            </w:r>
            <w:r>
              <w:rPr>
                <w:rFonts w:eastAsiaTheme="minorEastAsia"/>
                <w:noProof/>
                <w:lang w:eastAsia="fr-FR"/>
              </w:rPr>
              <w:tab/>
            </w:r>
            <w:r w:rsidRPr="00E970AD">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_Toc211514623 \h </w:instrText>
            </w:r>
            <w:r>
              <w:rPr>
                <w:noProof/>
                <w:webHidden/>
              </w:rPr>
            </w:r>
            <w:r>
              <w:rPr>
                <w:noProof/>
                <w:webHidden/>
              </w:rPr>
              <w:fldChar w:fldCharType="separate"/>
            </w:r>
            <w:r>
              <w:rPr>
                <w:noProof/>
                <w:webHidden/>
              </w:rPr>
              <w:t>13</w:t>
            </w:r>
            <w:r>
              <w:rPr>
                <w:noProof/>
                <w:webHidden/>
              </w:rPr>
              <w:fldChar w:fldCharType="end"/>
            </w:r>
          </w:hyperlink>
        </w:p>
        <w:p w14:paraId="02FB9853" w14:textId="39CAC418" w:rsidR="00A92C53" w:rsidRDefault="00A92C53">
          <w:pPr>
            <w:pStyle w:val="TM3"/>
            <w:tabs>
              <w:tab w:val="left" w:pos="1320"/>
              <w:tab w:val="right" w:leader="dot" w:pos="9062"/>
            </w:tabs>
            <w:rPr>
              <w:rFonts w:eastAsiaTheme="minorEastAsia"/>
              <w:noProof/>
              <w:lang w:eastAsia="fr-FR"/>
            </w:rPr>
          </w:pPr>
          <w:hyperlink w:anchor="_Toc211514624" w:history="1">
            <w:r w:rsidRPr="00E970AD">
              <w:rPr>
                <w:rStyle w:val="Lienhypertexte"/>
                <w:rFonts w:ascii="Arial" w:hAnsi="Arial" w:cs="Arial"/>
                <w:noProof/>
                <w14:scene3d>
                  <w14:camera w14:prst="orthographicFront"/>
                  <w14:lightRig w14:rig="threePt" w14:dir="t">
                    <w14:rot w14:lat="0" w14:lon="0" w14:rev="0"/>
                  </w14:lightRig>
                </w14:scene3d>
              </w:rPr>
              <w:t>9.3.2</w:t>
            </w:r>
            <w:r>
              <w:rPr>
                <w:rFonts w:eastAsiaTheme="minorEastAsia"/>
                <w:noProof/>
                <w:lang w:eastAsia="fr-FR"/>
              </w:rPr>
              <w:tab/>
            </w:r>
            <w:r w:rsidRPr="00E970AD">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_Toc211514624 \h </w:instrText>
            </w:r>
            <w:r>
              <w:rPr>
                <w:noProof/>
                <w:webHidden/>
              </w:rPr>
            </w:r>
            <w:r>
              <w:rPr>
                <w:noProof/>
                <w:webHidden/>
              </w:rPr>
              <w:fldChar w:fldCharType="separate"/>
            </w:r>
            <w:r>
              <w:rPr>
                <w:noProof/>
                <w:webHidden/>
              </w:rPr>
              <w:t>13</w:t>
            </w:r>
            <w:r>
              <w:rPr>
                <w:noProof/>
                <w:webHidden/>
              </w:rPr>
              <w:fldChar w:fldCharType="end"/>
            </w:r>
          </w:hyperlink>
        </w:p>
        <w:p w14:paraId="090F4DD8" w14:textId="5C4D70FA" w:rsidR="00A92C53" w:rsidRDefault="00A92C53">
          <w:pPr>
            <w:pStyle w:val="TM2"/>
            <w:rPr>
              <w:rFonts w:eastAsiaTheme="minorEastAsia"/>
              <w:noProof/>
              <w:lang w:eastAsia="fr-FR"/>
            </w:rPr>
          </w:pPr>
          <w:hyperlink w:anchor="_Toc211514625" w:history="1">
            <w:r w:rsidRPr="00E970AD">
              <w:rPr>
                <w:rStyle w:val="Lienhypertexte"/>
                <w:rFonts w:ascii="Arial" w:hAnsi="Arial" w:cs="Arial"/>
                <w:noProof/>
                <w14:scene3d>
                  <w14:camera w14:prst="orthographicFront"/>
                  <w14:lightRig w14:rig="threePt" w14:dir="t">
                    <w14:rot w14:lat="0" w14:lon="0" w14:rev="0"/>
                  </w14:lightRig>
                </w14:scene3d>
              </w:rPr>
              <w:t>9.4</w:t>
            </w:r>
            <w:r>
              <w:rPr>
                <w:rFonts w:eastAsiaTheme="minorEastAsia"/>
                <w:noProof/>
                <w:lang w:eastAsia="fr-FR"/>
              </w:rPr>
              <w:tab/>
            </w:r>
            <w:r w:rsidRPr="00E970AD">
              <w:rPr>
                <w:rStyle w:val="Lienhypertexte"/>
                <w:rFonts w:ascii="Arial" w:hAnsi="Arial" w:cs="Arial"/>
                <w:noProof/>
              </w:rPr>
              <w:t>Délais de livraison des pièces détachées, accessoires et sous-ensembles</w:t>
            </w:r>
            <w:r>
              <w:rPr>
                <w:noProof/>
                <w:webHidden/>
              </w:rPr>
              <w:tab/>
            </w:r>
            <w:r>
              <w:rPr>
                <w:noProof/>
                <w:webHidden/>
              </w:rPr>
              <w:fldChar w:fldCharType="begin"/>
            </w:r>
            <w:r>
              <w:rPr>
                <w:noProof/>
                <w:webHidden/>
              </w:rPr>
              <w:instrText xml:space="preserve"> PAGEREF _Toc211514625 \h </w:instrText>
            </w:r>
            <w:r>
              <w:rPr>
                <w:noProof/>
                <w:webHidden/>
              </w:rPr>
            </w:r>
            <w:r>
              <w:rPr>
                <w:noProof/>
                <w:webHidden/>
              </w:rPr>
              <w:fldChar w:fldCharType="separate"/>
            </w:r>
            <w:r>
              <w:rPr>
                <w:noProof/>
                <w:webHidden/>
              </w:rPr>
              <w:t>13</w:t>
            </w:r>
            <w:r>
              <w:rPr>
                <w:noProof/>
                <w:webHidden/>
              </w:rPr>
              <w:fldChar w:fldCharType="end"/>
            </w:r>
          </w:hyperlink>
        </w:p>
        <w:p w14:paraId="2B2A18F6" w14:textId="7DA78BA1" w:rsidR="00A92C53" w:rsidRDefault="00A92C53">
          <w:pPr>
            <w:pStyle w:val="TM3"/>
            <w:tabs>
              <w:tab w:val="left" w:pos="1320"/>
              <w:tab w:val="right" w:leader="dot" w:pos="9062"/>
            </w:tabs>
            <w:rPr>
              <w:rFonts w:eastAsiaTheme="minorEastAsia"/>
              <w:noProof/>
              <w:lang w:eastAsia="fr-FR"/>
            </w:rPr>
          </w:pPr>
          <w:hyperlink w:anchor="_Toc211514626" w:history="1">
            <w:r w:rsidRPr="00E970AD">
              <w:rPr>
                <w:rStyle w:val="Lienhypertexte"/>
                <w:rFonts w:ascii="Arial" w:hAnsi="Arial" w:cs="Arial"/>
                <w:noProof/>
                <w14:scene3d>
                  <w14:camera w14:prst="orthographicFront"/>
                  <w14:lightRig w14:rig="threePt" w14:dir="t">
                    <w14:rot w14:lat="0" w14:lon="0" w14:rev="0"/>
                  </w14:lightRig>
                </w14:scene3d>
              </w:rPr>
              <w:t>9.4.1</w:t>
            </w:r>
            <w:r>
              <w:rPr>
                <w:rFonts w:eastAsiaTheme="minorEastAsia"/>
                <w:noProof/>
                <w:lang w:eastAsia="fr-FR"/>
              </w:rPr>
              <w:tab/>
            </w:r>
            <w:r w:rsidRPr="00E970AD">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_Toc211514626 \h </w:instrText>
            </w:r>
            <w:r>
              <w:rPr>
                <w:noProof/>
                <w:webHidden/>
              </w:rPr>
            </w:r>
            <w:r>
              <w:rPr>
                <w:noProof/>
                <w:webHidden/>
              </w:rPr>
              <w:fldChar w:fldCharType="separate"/>
            </w:r>
            <w:r>
              <w:rPr>
                <w:noProof/>
                <w:webHidden/>
              </w:rPr>
              <w:t>13</w:t>
            </w:r>
            <w:r>
              <w:rPr>
                <w:noProof/>
                <w:webHidden/>
              </w:rPr>
              <w:fldChar w:fldCharType="end"/>
            </w:r>
          </w:hyperlink>
        </w:p>
        <w:p w14:paraId="090C5666" w14:textId="11732C71" w:rsidR="00A92C53" w:rsidRDefault="00A92C53">
          <w:pPr>
            <w:pStyle w:val="TM3"/>
            <w:tabs>
              <w:tab w:val="left" w:pos="1320"/>
              <w:tab w:val="right" w:leader="dot" w:pos="9062"/>
            </w:tabs>
            <w:rPr>
              <w:rFonts w:eastAsiaTheme="minorEastAsia"/>
              <w:noProof/>
              <w:lang w:eastAsia="fr-FR"/>
            </w:rPr>
          </w:pPr>
          <w:hyperlink w:anchor="_Toc211514627" w:history="1">
            <w:r w:rsidRPr="00E970AD">
              <w:rPr>
                <w:rStyle w:val="Lienhypertexte"/>
                <w:rFonts w:ascii="Arial" w:hAnsi="Arial" w:cs="Arial"/>
                <w:noProof/>
                <w14:scene3d>
                  <w14:camera w14:prst="orthographicFront"/>
                  <w14:lightRig w14:rig="threePt" w14:dir="t">
                    <w14:rot w14:lat="0" w14:lon="0" w14:rev="0"/>
                  </w14:lightRig>
                </w14:scene3d>
              </w:rPr>
              <w:t>9.4.2</w:t>
            </w:r>
            <w:r>
              <w:rPr>
                <w:rFonts w:eastAsiaTheme="minorEastAsia"/>
                <w:noProof/>
                <w:lang w:eastAsia="fr-FR"/>
              </w:rPr>
              <w:tab/>
            </w:r>
            <w:r w:rsidRPr="00E970AD">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_Toc211514627 \h </w:instrText>
            </w:r>
            <w:r>
              <w:rPr>
                <w:noProof/>
                <w:webHidden/>
              </w:rPr>
            </w:r>
            <w:r>
              <w:rPr>
                <w:noProof/>
                <w:webHidden/>
              </w:rPr>
              <w:fldChar w:fldCharType="separate"/>
            </w:r>
            <w:r>
              <w:rPr>
                <w:noProof/>
                <w:webHidden/>
              </w:rPr>
              <w:t>14</w:t>
            </w:r>
            <w:r>
              <w:rPr>
                <w:noProof/>
                <w:webHidden/>
              </w:rPr>
              <w:fldChar w:fldCharType="end"/>
            </w:r>
          </w:hyperlink>
        </w:p>
        <w:p w14:paraId="395B44C2" w14:textId="094F3E09" w:rsidR="00A92C53" w:rsidRDefault="00A92C53">
          <w:pPr>
            <w:pStyle w:val="TM2"/>
            <w:rPr>
              <w:rFonts w:eastAsiaTheme="minorEastAsia"/>
              <w:noProof/>
              <w:lang w:eastAsia="fr-FR"/>
            </w:rPr>
          </w:pPr>
          <w:hyperlink w:anchor="_Toc211514628" w:history="1">
            <w:r w:rsidRPr="00E970AD">
              <w:rPr>
                <w:rStyle w:val="Lienhypertexte"/>
                <w:rFonts w:ascii="Arial" w:hAnsi="Arial" w:cs="Arial"/>
                <w:noProof/>
                <w14:scene3d>
                  <w14:camera w14:prst="orthographicFront"/>
                  <w14:lightRig w14:rig="threePt" w14:dir="t">
                    <w14:rot w14:lat="0" w14:lon="0" w14:rev="0"/>
                  </w14:lightRig>
                </w14:scene3d>
              </w:rPr>
              <w:t>9.5</w:t>
            </w:r>
            <w:r>
              <w:rPr>
                <w:rFonts w:eastAsiaTheme="minorEastAsia"/>
                <w:noProof/>
                <w:lang w:eastAsia="fr-FR"/>
              </w:rPr>
              <w:tab/>
            </w:r>
            <w:r w:rsidRPr="00E970AD">
              <w:rPr>
                <w:rStyle w:val="Lienhypertexte"/>
                <w:rFonts w:ascii="Arial" w:hAnsi="Arial" w:cs="Arial"/>
                <w:noProof/>
              </w:rPr>
              <w:t>Difficultés de livraison</w:t>
            </w:r>
            <w:r>
              <w:rPr>
                <w:noProof/>
                <w:webHidden/>
              </w:rPr>
              <w:tab/>
            </w:r>
            <w:r>
              <w:rPr>
                <w:noProof/>
                <w:webHidden/>
              </w:rPr>
              <w:fldChar w:fldCharType="begin"/>
            </w:r>
            <w:r>
              <w:rPr>
                <w:noProof/>
                <w:webHidden/>
              </w:rPr>
              <w:instrText xml:space="preserve"> PAGEREF _Toc211514628 \h </w:instrText>
            </w:r>
            <w:r>
              <w:rPr>
                <w:noProof/>
                <w:webHidden/>
              </w:rPr>
            </w:r>
            <w:r>
              <w:rPr>
                <w:noProof/>
                <w:webHidden/>
              </w:rPr>
              <w:fldChar w:fldCharType="separate"/>
            </w:r>
            <w:r>
              <w:rPr>
                <w:noProof/>
                <w:webHidden/>
              </w:rPr>
              <w:t>14</w:t>
            </w:r>
            <w:r>
              <w:rPr>
                <w:noProof/>
                <w:webHidden/>
              </w:rPr>
              <w:fldChar w:fldCharType="end"/>
            </w:r>
          </w:hyperlink>
        </w:p>
        <w:p w14:paraId="7D69A36C" w14:textId="0EDF539B" w:rsidR="00A92C53" w:rsidRDefault="00A92C53">
          <w:pPr>
            <w:pStyle w:val="TM2"/>
            <w:rPr>
              <w:rFonts w:eastAsiaTheme="minorEastAsia"/>
              <w:noProof/>
              <w:lang w:eastAsia="fr-FR"/>
            </w:rPr>
          </w:pPr>
          <w:hyperlink w:anchor="_Toc211514629" w:history="1">
            <w:r w:rsidRPr="00E970AD">
              <w:rPr>
                <w:rStyle w:val="Lienhypertexte"/>
                <w:rFonts w:ascii="Arial" w:hAnsi="Arial" w:cs="Arial"/>
                <w:noProof/>
                <w14:scene3d>
                  <w14:camera w14:prst="orthographicFront"/>
                  <w14:lightRig w14:rig="threePt" w14:dir="t">
                    <w14:rot w14:lat="0" w14:lon="0" w14:rev="0"/>
                  </w14:lightRig>
                </w14:scene3d>
              </w:rPr>
              <w:t>9.6</w:t>
            </w:r>
            <w:r>
              <w:rPr>
                <w:rFonts w:eastAsiaTheme="minorEastAsia"/>
                <w:noProof/>
                <w:lang w:eastAsia="fr-FR"/>
              </w:rPr>
              <w:tab/>
            </w:r>
            <w:r w:rsidRPr="00E970AD">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_Toc211514629 \h </w:instrText>
            </w:r>
            <w:r>
              <w:rPr>
                <w:noProof/>
                <w:webHidden/>
              </w:rPr>
            </w:r>
            <w:r>
              <w:rPr>
                <w:noProof/>
                <w:webHidden/>
              </w:rPr>
              <w:fldChar w:fldCharType="separate"/>
            </w:r>
            <w:r>
              <w:rPr>
                <w:noProof/>
                <w:webHidden/>
              </w:rPr>
              <w:t>14</w:t>
            </w:r>
            <w:r>
              <w:rPr>
                <w:noProof/>
                <w:webHidden/>
              </w:rPr>
              <w:fldChar w:fldCharType="end"/>
            </w:r>
          </w:hyperlink>
        </w:p>
        <w:p w14:paraId="58AF5FC4" w14:textId="6CF939BD" w:rsidR="00A92C53" w:rsidRDefault="00A92C53">
          <w:pPr>
            <w:pStyle w:val="TM2"/>
            <w:rPr>
              <w:rFonts w:eastAsiaTheme="minorEastAsia"/>
              <w:noProof/>
              <w:lang w:eastAsia="fr-FR"/>
            </w:rPr>
          </w:pPr>
          <w:hyperlink w:anchor="_Toc211514630" w:history="1">
            <w:r w:rsidRPr="00E970AD">
              <w:rPr>
                <w:rStyle w:val="Lienhypertexte"/>
                <w:rFonts w:ascii="Arial" w:eastAsia="Times New Roman" w:hAnsi="Arial" w:cs="Arial"/>
                <w:noProof/>
                <w14:scene3d>
                  <w14:camera w14:prst="orthographicFront"/>
                  <w14:lightRig w14:rig="threePt" w14:dir="t">
                    <w14:rot w14:lat="0" w14:lon="0" w14:rev="0"/>
                  </w14:lightRig>
                </w14:scene3d>
              </w:rPr>
              <w:t>9.7</w:t>
            </w:r>
            <w:r>
              <w:rPr>
                <w:rFonts w:eastAsiaTheme="minorEastAsia"/>
                <w:noProof/>
                <w:lang w:eastAsia="fr-FR"/>
              </w:rPr>
              <w:tab/>
            </w:r>
            <w:r w:rsidRPr="00E970AD">
              <w:rPr>
                <w:rStyle w:val="Lienhypertexte"/>
                <w:rFonts w:ascii="Arial" w:eastAsia="Times New Roman" w:hAnsi="Arial" w:cs="Arial"/>
                <w:noProof/>
              </w:rPr>
              <w:t>Evolution du parc et fin de support maintenance</w:t>
            </w:r>
            <w:r>
              <w:rPr>
                <w:noProof/>
                <w:webHidden/>
              </w:rPr>
              <w:tab/>
            </w:r>
            <w:r>
              <w:rPr>
                <w:noProof/>
                <w:webHidden/>
              </w:rPr>
              <w:fldChar w:fldCharType="begin"/>
            </w:r>
            <w:r>
              <w:rPr>
                <w:noProof/>
                <w:webHidden/>
              </w:rPr>
              <w:instrText xml:space="preserve"> PAGEREF _Toc211514630 \h </w:instrText>
            </w:r>
            <w:r>
              <w:rPr>
                <w:noProof/>
                <w:webHidden/>
              </w:rPr>
            </w:r>
            <w:r>
              <w:rPr>
                <w:noProof/>
                <w:webHidden/>
              </w:rPr>
              <w:fldChar w:fldCharType="separate"/>
            </w:r>
            <w:r>
              <w:rPr>
                <w:noProof/>
                <w:webHidden/>
              </w:rPr>
              <w:t>15</w:t>
            </w:r>
            <w:r>
              <w:rPr>
                <w:noProof/>
                <w:webHidden/>
              </w:rPr>
              <w:fldChar w:fldCharType="end"/>
            </w:r>
          </w:hyperlink>
        </w:p>
        <w:p w14:paraId="5AF9D405" w14:textId="255941DC" w:rsidR="00A92C53" w:rsidRDefault="00A92C53">
          <w:pPr>
            <w:pStyle w:val="TM3"/>
            <w:tabs>
              <w:tab w:val="left" w:pos="1320"/>
              <w:tab w:val="right" w:leader="dot" w:pos="9062"/>
            </w:tabs>
            <w:rPr>
              <w:rFonts w:eastAsiaTheme="minorEastAsia"/>
              <w:noProof/>
              <w:lang w:eastAsia="fr-FR"/>
            </w:rPr>
          </w:pPr>
          <w:hyperlink w:anchor="_Toc211514631" w:history="1">
            <w:r w:rsidRPr="00E970AD">
              <w:rPr>
                <w:rStyle w:val="Lienhypertexte"/>
                <w:rFonts w:ascii="Arial" w:hAnsi="Arial" w:cs="Arial"/>
                <w:noProof/>
                <w14:scene3d>
                  <w14:camera w14:prst="orthographicFront"/>
                  <w14:lightRig w14:rig="threePt" w14:dir="t">
                    <w14:rot w14:lat="0" w14:lon="0" w14:rev="0"/>
                  </w14:lightRig>
                </w14:scene3d>
              </w:rPr>
              <w:t>9.7.1</w:t>
            </w:r>
            <w:r>
              <w:rPr>
                <w:rFonts w:eastAsiaTheme="minorEastAsia"/>
                <w:noProof/>
                <w:lang w:eastAsia="fr-FR"/>
              </w:rPr>
              <w:tab/>
            </w:r>
            <w:r w:rsidRPr="00E970AD">
              <w:rPr>
                <w:rStyle w:val="Lienhypertexte"/>
                <w:rFonts w:ascii="Arial" w:hAnsi="Arial" w:cs="Arial"/>
                <w:noProof/>
              </w:rPr>
              <w:t>Evolution de parc</w:t>
            </w:r>
            <w:r>
              <w:rPr>
                <w:noProof/>
                <w:webHidden/>
              </w:rPr>
              <w:tab/>
            </w:r>
            <w:r>
              <w:rPr>
                <w:noProof/>
                <w:webHidden/>
              </w:rPr>
              <w:fldChar w:fldCharType="begin"/>
            </w:r>
            <w:r>
              <w:rPr>
                <w:noProof/>
                <w:webHidden/>
              </w:rPr>
              <w:instrText xml:space="preserve"> PAGEREF _Toc211514631 \h </w:instrText>
            </w:r>
            <w:r>
              <w:rPr>
                <w:noProof/>
                <w:webHidden/>
              </w:rPr>
            </w:r>
            <w:r>
              <w:rPr>
                <w:noProof/>
                <w:webHidden/>
              </w:rPr>
              <w:fldChar w:fldCharType="separate"/>
            </w:r>
            <w:r>
              <w:rPr>
                <w:noProof/>
                <w:webHidden/>
              </w:rPr>
              <w:t>15</w:t>
            </w:r>
            <w:r>
              <w:rPr>
                <w:noProof/>
                <w:webHidden/>
              </w:rPr>
              <w:fldChar w:fldCharType="end"/>
            </w:r>
          </w:hyperlink>
        </w:p>
        <w:p w14:paraId="3D479A49" w14:textId="5D509B44" w:rsidR="00A92C53" w:rsidRDefault="00A92C53">
          <w:pPr>
            <w:pStyle w:val="TM3"/>
            <w:tabs>
              <w:tab w:val="left" w:pos="1320"/>
              <w:tab w:val="right" w:leader="dot" w:pos="9062"/>
            </w:tabs>
            <w:rPr>
              <w:rFonts w:eastAsiaTheme="minorEastAsia"/>
              <w:noProof/>
              <w:lang w:eastAsia="fr-FR"/>
            </w:rPr>
          </w:pPr>
          <w:hyperlink w:anchor="_Toc211514632" w:history="1">
            <w:r w:rsidRPr="00E970AD">
              <w:rPr>
                <w:rStyle w:val="Lienhypertexte"/>
                <w:rFonts w:ascii="Arial" w:hAnsi="Arial" w:cs="Arial"/>
                <w:noProof/>
                <w14:scene3d>
                  <w14:camera w14:prst="orthographicFront"/>
                  <w14:lightRig w14:rig="threePt" w14:dir="t">
                    <w14:rot w14:lat="0" w14:lon="0" w14:rev="0"/>
                  </w14:lightRig>
                </w14:scene3d>
              </w:rPr>
              <w:t>9.7.2</w:t>
            </w:r>
            <w:r>
              <w:rPr>
                <w:rFonts w:eastAsiaTheme="minorEastAsia"/>
                <w:noProof/>
                <w:lang w:eastAsia="fr-FR"/>
              </w:rPr>
              <w:tab/>
            </w:r>
            <w:r w:rsidRPr="00E970AD">
              <w:rPr>
                <w:rStyle w:val="Lienhypertexte"/>
                <w:rFonts w:ascii="Arial" w:hAnsi="Arial" w:cs="Arial"/>
                <w:noProof/>
              </w:rPr>
              <w:t>Fin de support :</w:t>
            </w:r>
            <w:r>
              <w:rPr>
                <w:noProof/>
                <w:webHidden/>
              </w:rPr>
              <w:tab/>
            </w:r>
            <w:r>
              <w:rPr>
                <w:noProof/>
                <w:webHidden/>
              </w:rPr>
              <w:fldChar w:fldCharType="begin"/>
            </w:r>
            <w:r>
              <w:rPr>
                <w:noProof/>
                <w:webHidden/>
              </w:rPr>
              <w:instrText xml:space="preserve"> PAGEREF _Toc211514632 \h </w:instrText>
            </w:r>
            <w:r>
              <w:rPr>
                <w:noProof/>
                <w:webHidden/>
              </w:rPr>
            </w:r>
            <w:r>
              <w:rPr>
                <w:noProof/>
                <w:webHidden/>
              </w:rPr>
              <w:fldChar w:fldCharType="separate"/>
            </w:r>
            <w:r>
              <w:rPr>
                <w:noProof/>
                <w:webHidden/>
              </w:rPr>
              <w:t>15</w:t>
            </w:r>
            <w:r>
              <w:rPr>
                <w:noProof/>
                <w:webHidden/>
              </w:rPr>
              <w:fldChar w:fldCharType="end"/>
            </w:r>
          </w:hyperlink>
        </w:p>
        <w:p w14:paraId="7EF6AD85" w14:textId="11448AC8" w:rsidR="00A92C53" w:rsidRDefault="00A92C53">
          <w:pPr>
            <w:pStyle w:val="TM2"/>
            <w:rPr>
              <w:rFonts w:eastAsiaTheme="minorEastAsia"/>
              <w:noProof/>
              <w:lang w:eastAsia="fr-FR"/>
            </w:rPr>
          </w:pPr>
          <w:hyperlink w:anchor="_Toc211514633" w:history="1">
            <w:r w:rsidRPr="00E970AD">
              <w:rPr>
                <w:rStyle w:val="Lienhypertexte"/>
                <w:rFonts w:ascii="Arial" w:hAnsi="Arial" w:cs="Arial"/>
                <w:noProof/>
                <w14:scene3d>
                  <w14:camera w14:prst="orthographicFront"/>
                  <w14:lightRig w14:rig="threePt" w14:dir="t">
                    <w14:rot w14:lat="0" w14:lon="0" w14:rev="0"/>
                  </w14:lightRig>
                </w14:scene3d>
              </w:rPr>
              <w:t>9.8</w:t>
            </w:r>
            <w:r>
              <w:rPr>
                <w:rFonts w:eastAsiaTheme="minorEastAsia"/>
                <w:noProof/>
                <w:lang w:eastAsia="fr-FR"/>
              </w:rPr>
              <w:tab/>
            </w:r>
            <w:r w:rsidRPr="00E970AD">
              <w:rPr>
                <w:rStyle w:val="Lienhypertexte"/>
                <w:rFonts w:ascii="Arial" w:hAnsi="Arial" w:cs="Arial"/>
                <w:noProof/>
              </w:rPr>
              <w:t>Délais d’exécution des prestations de maintenance</w:t>
            </w:r>
            <w:r>
              <w:rPr>
                <w:noProof/>
                <w:webHidden/>
              </w:rPr>
              <w:tab/>
            </w:r>
            <w:r>
              <w:rPr>
                <w:noProof/>
                <w:webHidden/>
              </w:rPr>
              <w:fldChar w:fldCharType="begin"/>
            </w:r>
            <w:r>
              <w:rPr>
                <w:noProof/>
                <w:webHidden/>
              </w:rPr>
              <w:instrText xml:space="preserve"> PAGEREF _Toc211514633 \h </w:instrText>
            </w:r>
            <w:r>
              <w:rPr>
                <w:noProof/>
                <w:webHidden/>
              </w:rPr>
            </w:r>
            <w:r>
              <w:rPr>
                <w:noProof/>
                <w:webHidden/>
              </w:rPr>
              <w:fldChar w:fldCharType="separate"/>
            </w:r>
            <w:r>
              <w:rPr>
                <w:noProof/>
                <w:webHidden/>
              </w:rPr>
              <w:t>15</w:t>
            </w:r>
            <w:r>
              <w:rPr>
                <w:noProof/>
                <w:webHidden/>
              </w:rPr>
              <w:fldChar w:fldCharType="end"/>
            </w:r>
          </w:hyperlink>
        </w:p>
        <w:p w14:paraId="586BC0B3" w14:textId="174401B8" w:rsidR="00A92C53" w:rsidRDefault="00A92C53">
          <w:pPr>
            <w:pStyle w:val="TM2"/>
            <w:rPr>
              <w:rFonts w:eastAsiaTheme="minorEastAsia"/>
              <w:noProof/>
              <w:lang w:eastAsia="fr-FR"/>
            </w:rPr>
          </w:pPr>
          <w:hyperlink w:anchor="_Toc211514634" w:history="1">
            <w:r w:rsidRPr="00E970AD">
              <w:rPr>
                <w:rStyle w:val="Lienhypertexte"/>
                <w:rFonts w:ascii="Arial" w:hAnsi="Arial" w:cs="Arial"/>
                <w:noProof/>
                <w14:scene3d>
                  <w14:camera w14:prst="orthographicFront"/>
                  <w14:lightRig w14:rig="threePt" w14:dir="t">
                    <w14:rot w14:lat="0" w14:lon="0" w14:rev="0"/>
                  </w14:lightRig>
                </w14:scene3d>
              </w:rPr>
              <w:t>9.9</w:t>
            </w:r>
            <w:r>
              <w:rPr>
                <w:rFonts w:eastAsiaTheme="minorEastAsia"/>
                <w:noProof/>
                <w:lang w:eastAsia="fr-FR"/>
              </w:rPr>
              <w:tab/>
            </w:r>
            <w:r w:rsidRPr="00E970AD">
              <w:rPr>
                <w:rStyle w:val="Lienhypertexte"/>
                <w:rFonts w:ascii="Arial" w:hAnsi="Arial" w:cs="Arial"/>
                <w:noProof/>
              </w:rPr>
              <w:t>Délais d’exécution des prestations de contrôle</w:t>
            </w:r>
            <w:r>
              <w:rPr>
                <w:noProof/>
                <w:webHidden/>
              </w:rPr>
              <w:tab/>
            </w:r>
            <w:r>
              <w:rPr>
                <w:noProof/>
                <w:webHidden/>
              </w:rPr>
              <w:fldChar w:fldCharType="begin"/>
            </w:r>
            <w:r>
              <w:rPr>
                <w:noProof/>
                <w:webHidden/>
              </w:rPr>
              <w:instrText xml:space="preserve"> PAGEREF _Toc211514634 \h </w:instrText>
            </w:r>
            <w:r>
              <w:rPr>
                <w:noProof/>
                <w:webHidden/>
              </w:rPr>
            </w:r>
            <w:r>
              <w:rPr>
                <w:noProof/>
                <w:webHidden/>
              </w:rPr>
              <w:fldChar w:fldCharType="separate"/>
            </w:r>
            <w:r>
              <w:rPr>
                <w:noProof/>
                <w:webHidden/>
              </w:rPr>
              <w:t>16</w:t>
            </w:r>
            <w:r>
              <w:rPr>
                <w:noProof/>
                <w:webHidden/>
              </w:rPr>
              <w:fldChar w:fldCharType="end"/>
            </w:r>
          </w:hyperlink>
        </w:p>
        <w:p w14:paraId="38CC76C2" w14:textId="668434B7" w:rsidR="00A92C53" w:rsidRDefault="00A92C53">
          <w:pPr>
            <w:pStyle w:val="TM1"/>
            <w:tabs>
              <w:tab w:val="left" w:pos="660"/>
              <w:tab w:val="right" w:leader="dot" w:pos="9062"/>
            </w:tabs>
            <w:rPr>
              <w:rFonts w:eastAsiaTheme="minorEastAsia"/>
              <w:noProof/>
              <w:lang w:eastAsia="fr-FR"/>
            </w:rPr>
          </w:pPr>
          <w:hyperlink w:anchor="_Toc211514635" w:history="1">
            <w:r w:rsidRPr="00E970AD">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Pr>
                <w:rFonts w:eastAsiaTheme="minorEastAsia"/>
                <w:noProof/>
                <w:lang w:eastAsia="fr-FR"/>
              </w:rPr>
              <w:tab/>
            </w:r>
            <w:r w:rsidRPr="00E970AD">
              <w:rPr>
                <w:rStyle w:val="Lienhypertexte"/>
                <w:rFonts w:ascii="Arial" w:eastAsia="Times New Roman" w:hAnsi="Arial" w:cs="Arial"/>
                <w:noProof/>
                <w:lang w:eastAsia="fr-FR"/>
              </w:rPr>
              <w:t>Emission des bons de commande</w:t>
            </w:r>
            <w:r>
              <w:rPr>
                <w:noProof/>
                <w:webHidden/>
              </w:rPr>
              <w:tab/>
            </w:r>
            <w:r>
              <w:rPr>
                <w:noProof/>
                <w:webHidden/>
              </w:rPr>
              <w:fldChar w:fldCharType="begin"/>
            </w:r>
            <w:r>
              <w:rPr>
                <w:noProof/>
                <w:webHidden/>
              </w:rPr>
              <w:instrText xml:space="preserve"> PAGEREF _Toc211514635 \h </w:instrText>
            </w:r>
            <w:r>
              <w:rPr>
                <w:noProof/>
                <w:webHidden/>
              </w:rPr>
            </w:r>
            <w:r>
              <w:rPr>
                <w:noProof/>
                <w:webHidden/>
              </w:rPr>
              <w:fldChar w:fldCharType="separate"/>
            </w:r>
            <w:r>
              <w:rPr>
                <w:noProof/>
                <w:webHidden/>
              </w:rPr>
              <w:t>17</w:t>
            </w:r>
            <w:r>
              <w:rPr>
                <w:noProof/>
                <w:webHidden/>
              </w:rPr>
              <w:fldChar w:fldCharType="end"/>
            </w:r>
          </w:hyperlink>
        </w:p>
        <w:p w14:paraId="16F4C141" w14:textId="05AA796A" w:rsidR="00A92C53" w:rsidRDefault="00A92C53">
          <w:pPr>
            <w:pStyle w:val="TM1"/>
            <w:tabs>
              <w:tab w:val="left" w:pos="660"/>
              <w:tab w:val="right" w:leader="dot" w:pos="9062"/>
            </w:tabs>
            <w:rPr>
              <w:rFonts w:eastAsiaTheme="minorEastAsia"/>
              <w:noProof/>
              <w:lang w:eastAsia="fr-FR"/>
            </w:rPr>
          </w:pPr>
          <w:hyperlink w:anchor="_Toc211514636" w:history="1">
            <w:r w:rsidRPr="00E970AD">
              <w:rPr>
                <w:rStyle w:val="Lienhypertexte"/>
                <w:rFonts w:ascii="Arial" w:hAnsi="Arial" w:cs="Arial"/>
                <w:noProof/>
                <w14:scene3d>
                  <w14:camera w14:prst="orthographicFront"/>
                  <w14:lightRig w14:rig="threePt" w14:dir="t">
                    <w14:rot w14:lat="0" w14:lon="0" w14:rev="0"/>
                  </w14:lightRig>
                </w14:scene3d>
              </w:rPr>
              <w:t>11</w:t>
            </w:r>
            <w:r>
              <w:rPr>
                <w:rFonts w:eastAsiaTheme="minorEastAsia"/>
                <w:noProof/>
                <w:lang w:eastAsia="fr-FR"/>
              </w:rPr>
              <w:tab/>
            </w:r>
            <w:r w:rsidRPr="00E970AD">
              <w:rPr>
                <w:rStyle w:val="Lienhypertexte"/>
                <w:rFonts w:ascii="Arial" w:hAnsi="Arial" w:cs="Arial"/>
                <w:noProof/>
              </w:rPr>
              <w:t>Conditions de livraison ou d’exécution</w:t>
            </w:r>
            <w:r>
              <w:rPr>
                <w:noProof/>
                <w:webHidden/>
              </w:rPr>
              <w:tab/>
            </w:r>
            <w:r>
              <w:rPr>
                <w:noProof/>
                <w:webHidden/>
              </w:rPr>
              <w:fldChar w:fldCharType="begin"/>
            </w:r>
            <w:r>
              <w:rPr>
                <w:noProof/>
                <w:webHidden/>
              </w:rPr>
              <w:instrText xml:space="preserve"> PAGEREF _Toc211514636 \h </w:instrText>
            </w:r>
            <w:r>
              <w:rPr>
                <w:noProof/>
                <w:webHidden/>
              </w:rPr>
            </w:r>
            <w:r>
              <w:rPr>
                <w:noProof/>
                <w:webHidden/>
              </w:rPr>
              <w:fldChar w:fldCharType="separate"/>
            </w:r>
            <w:r>
              <w:rPr>
                <w:noProof/>
                <w:webHidden/>
              </w:rPr>
              <w:t>17</w:t>
            </w:r>
            <w:r>
              <w:rPr>
                <w:noProof/>
                <w:webHidden/>
              </w:rPr>
              <w:fldChar w:fldCharType="end"/>
            </w:r>
          </w:hyperlink>
        </w:p>
        <w:p w14:paraId="46A686BF" w14:textId="70C0AD7D" w:rsidR="00A92C53" w:rsidRDefault="00A92C53">
          <w:pPr>
            <w:pStyle w:val="TM2"/>
            <w:rPr>
              <w:rFonts w:eastAsiaTheme="minorEastAsia"/>
              <w:noProof/>
              <w:lang w:eastAsia="fr-FR"/>
            </w:rPr>
          </w:pPr>
          <w:hyperlink w:anchor="_Toc211514637" w:history="1">
            <w:r w:rsidRPr="00E970AD">
              <w:rPr>
                <w:rStyle w:val="Lienhypertexte"/>
                <w:rFonts w:ascii="Arial" w:hAnsi="Arial" w:cs="Arial"/>
                <w:noProof/>
                <w14:scene3d>
                  <w14:camera w14:prst="orthographicFront"/>
                  <w14:lightRig w14:rig="threePt" w14:dir="t">
                    <w14:rot w14:lat="0" w14:lon="0" w14:rev="0"/>
                  </w14:lightRig>
                </w14:scene3d>
              </w:rPr>
              <w:t>11.1</w:t>
            </w:r>
            <w:r>
              <w:rPr>
                <w:rFonts w:eastAsiaTheme="minorEastAsia"/>
                <w:noProof/>
                <w:lang w:eastAsia="fr-FR"/>
              </w:rPr>
              <w:tab/>
            </w:r>
            <w:r w:rsidRPr="00E970AD">
              <w:rPr>
                <w:rStyle w:val="Lienhypertexte"/>
                <w:rFonts w:ascii="Arial" w:hAnsi="Arial" w:cs="Arial"/>
                <w:noProof/>
              </w:rPr>
              <w:t>Conditions Générales</w:t>
            </w:r>
            <w:r>
              <w:rPr>
                <w:noProof/>
                <w:webHidden/>
              </w:rPr>
              <w:tab/>
            </w:r>
            <w:r>
              <w:rPr>
                <w:noProof/>
                <w:webHidden/>
              </w:rPr>
              <w:fldChar w:fldCharType="begin"/>
            </w:r>
            <w:r>
              <w:rPr>
                <w:noProof/>
                <w:webHidden/>
              </w:rPr>
              <w:instrText xml:space="preserve"> PAGEREF _Toc211514637 \h </w:instrText>
            </w:r>
            <w:r>
              <w:rPr>
                <w:noProof/>
                <w:webHidden/>
              </w:rPr>
            </w:r>
            <w:r>
              <w:rPr>
                <w:noProof/>
                <w:webHidden/>
              </w:rPr>
              <w:fldChar w:fldCharType="separate"/>
            </w:r>
            <w:r>
              <w:rPr>
                <w:noProof/>
                <w:webHidden/>
              </w:rPr>
              <w:t>17</w:t>
            </w:r>
            <w:r>
              <w:rPr>
                <w:noProof/>
                <w:webHidden/>
              </w:rPr>
              <w:fldChar w:fldCharType="end"/>
            </w:r>
          </w:hyperlink>
        </w:p>
        <w:p w14:paraId="7D8C26B3" w14:textId="5D5F0A47" w:rsidR="00A92C53" w:rsidRDefault="00A92C53">
          <w:pPr>
            <w:pStyle w:val="TM2"/>
            <w:rPr>
              <w:rFonts w:eastAsiaTheme="minorEastAsia"/>
              <w:noProof/>
              <w:lang w:eastAsia="fr-FR"/>
            </w:rPr>
          </w:pPr>
          <w:hyperlink w:anchor="_Toc211514638" w:history="1">
            <w:r w:rsidRPr="00E970AD">
              <w:rPr>
                <w:rStyle w:val="Lienhypertexte"/>
                <w:rFonts w:ascii="Arial" w:hAnsi="Arial" w:cs="Arial"/>
                <w:noProof/>
                <w14:scene3d>
                  <w14:camera w14:prst="orthographicFront"/>
                  <w14:lightRig w14:rig="threePt" w14:dir="t">
                    <w14:rot w14:lat="0" w14:lon="0" w14:rev="0"/>
                  </w14:lightRig>
                </w14:scene3d>
              </w:rPr>
              <w:t>11.2</w:t>
            </w:r>
            <w:r>
              <w:rPr>
                <w:rFonts w:eastAsiaTheme="minorEastAsia"/>
                <w:noProof/>
                <w:lang w:eastAsia="fr-FR"/>
              </w:rPr>
              <w:tab/>
            </w:r>
            <w:r w:rsidRPr="00E970AD">
              <w:rPr>
                <w:rStyle w:val="Lienhypertexte"/>
                <w:rFonts w:ascii="Arial" w:hAnsi="Arial" w:cs="Arial"/>
                <w:noProof/>
              </w:rPr>
              <w:t>Conditions Particulières</w:t>
            </w:r>
            <w:r>
              <w:rPr>
                <w:noProof/>
                <w:webHidden/>
              </w:rPr>
              <w:tab/>
            </w:r>
            <w:r>
              <w:rPr>
                <w:noProof/>
                <w:webHidden/>
              </w:rPr>
              <w:fldChar w:fldCharType="begin"/>
            </w:r>
            <w:r>
              <w:rPr>
                <w:noProof/>
                <w:webHidden/>
              </w:rPr>
              <w:instrText xml:space="preserve"> PAGEREF _Toc211514638 \h </w:instrText>
            </w:r>
            <w:r>
              <w:rPr>
                <w:noProof/>
                <w:webHidden/>
              </w:rPr>
            </w:r>
            <w:r>
              <w:rPr>
                <w:noProof/>
                <w:webHidden/>
              </w:rPr>
              <w:fldChar w:fldCharType="separate"/>
            </w:r>
            <w:r>
              <w:rPr>
                <w:noProof/>
                <w:webHidden/>
              </w:rPr>
              <w:t>17</w:t>
            </w:r>
            <w:r>
              <w:rPr>
                <w:noProof/>
                <w:webHidden/>
              </w:rPr>
              <w:fldChar w:fldCharType="end"/>
            </w:r>
          </w:hyperlink>
        </w:p>
        <w:p w14:paraId="04B58EA7" w14:textId="5CA160A7" w:rsidR="00A92C53" w:rsidRDefault="00A92C53">
          <w:pPr>
            <w:pStyle w:val="TM3"/>
            <w:tabs>
              <w:tab w:val="left" w:pos="1320"/>
              <w:tab w:val="right" w:leader="dot" w:pos="9062"/>
            </w:tabs>
            <w:rPr>
              <w:rFonts w:eastAsiaTheme="minorEastAsia"/>
              <w:noProof/>
              <w:lang w:eastAsia="fr-FR"/>
            </w:rPr>
          </w:pPr>
          <w:hyperlink w:anchor="_Toc211514639" w:history="1">
            <w:r w:rsidRPr="00E970AD">
              <w:rPr>
                <w:rStyle w:val="Lienhypertexte"/>
                <w:rFonts w:ascii="Arial" w:hAnsi="Arial" w:cs="Arial"/>
                <w:noProof/>
                <w14:scene3d>
                  <w14:camera w14:prst="orthographicFront"/>
                  <w14:lightRig w14:rig="threePt" w14:dir="t">
                    <w14:rot w14:lat="0" w14:lon="0" w14:rev="0"/>
                  </w14:lightRig>
                </w14:scene3d>
              </w:rPr>
              <w:t>11.2.1</w:t>
            </w:r>
            <w:r>
              <w:rPr>
                <w:rFonts w:eastAsiaTheme="minorEastAsia"/>
                <w:noProof/>
                <w:lang w:eastAsia="fr-FR"/>
              </w:rPr>
              <w:tab/>
            </w:r>
            <w:r w:rsidRPr="00E970AD">
              <w:rPr>
                <w:rStyle w:val="Lienhypertexte"/>
                <w:rFonts w:ascii="Arial" w:hAnsi="Arial" w:cs="Arial"/>
                <w:noProof/>
              </w:rPr>
              <w:t>Seuil de commandes</w:t>
            </w:r>
            <w:r>
              <w:rPr>
                <w:noProof/>
                <w:webHidden/>
              </w:rPr>
              <w:tab/>
            </w:r>
            <w:r>
              <w:rPr>
                <w:noProof/>
                <w:webHidden/>
              </w:rPr>
              <w:fldChar w:fldCharType="begin"/>
            </w:r>
            <w:r>
              <w:rPr>
                <w:noProof/>
                <w:webHidden/>
              </w:rPr>
              <w:instrText xml:space="preserve"> PAGEREF _Toc211514639 \h </w:instrText>
            </w:r>
            <w:r>
              <w:rPr>
                <w:noProof/>
                <w:webHidden/>
              </w:rPr>
            </w:r>
            <w:r>
              <w:rPr>
                <w:noProof/>
                <w:webHidden/>
              </w:rPr>
              <w:fldChar w:fldCharType="separate"/>
            </w:r>
            <w:r>
              <w:rPr>
                <w:noProof/>
                <w:webHidden/>
              </w:rPr>
              <w:t>17</w:t>
            </w:r>
            <w:r>
              <w:rPr>
                <w:noProof/>
                <w:webHidden/>
              </w:rPr>
              <w:fldChar w:fldCharType="end"/>
            </w:r>
          </w:hyperlink>
        </w:p>
        <w:p w14:paraId="442E4641" w14:textId="5323387F" w:rsidR="00A92C53" w:rsidRDefault="00A92C53">
          <w:pPr>
            <w:pStyle w:val="TM3"/>
            <w:tabs>
              <w:tab w:val="left" w:pos="1320"/>
              <w:tab w:val="right" w:leader="dot" w:pos="9062"/>
            </w:tabs>
            <w:rPr>
              <w:rFonts w:eastAsiaTheme="minorEastAsia"/>
              <w:noProof/>
              <w:lang w:eastAsia="fr-FR"/>
            </w:rPr>
          </w:pPr>
          <w:hyperlink w:anchor="_Toc211514640" w:history="1">
            <w:r w:rsidRPr="00E970AD">
              <w:rPr>
                <w:rStyle w:val="Lienhypertexte"/>
                <w:rFonts w:ascii="Arial" w:hAnsi="Arial" w:cs="Arial"/>
                <w:noProof/>
                <w14:scene3d>
                  <w14:camera w14:prst="orthographicFront"/>
                  <w14:lightRig w14:rig="threePt" w14:dir="t">
                    <w14:rot w14:lat="0" w14:lon="0" w14:rev="0"/>
                  </w14:lightRig>
                </w14:scene3d>
              </w:rPr>
              <w:t>11.2.2</w:t>
            </w:r>
            <w:r>
              <w:rPr>
                <w:rFonts w:eastAsiaTheme="minorEastAsia"/>
                <w:noProof/>
                <w:lang w:eastAsia="fr-FR"/>
              </w:rPr>
              <w:tab/>
            </w:r>
            <w:r w:rsidRPr="00E970AD">
              <w:rPr>
                <w:rStyle w:val="Lienhypertexte"/>
                <w:rFonts w:ascii="Arial" w:hAnsi="Arial" w:cs="Arial"/>
                <w:noProof/>
              </w:rPr>
              <w:t>Incoterm</w:t>
            </w:r>
            <w:r>
              <w:rPr>
                <w:noProof/>
                <w:webHidden/>
              </w:rPr>
              <w:tab/>
            </w:r>
            <w:r>
              <w:rPr>
                <w:noProof/>
                <w:webHidden/>
              </w:rPr>
              <w:fldChar w:fldCharType="begin"/>
            </w:r>
            <w:r>
              <w:rPr>
                <w:noProof/>
                <w:webHidden/>
              </w:rPr>
              <w:instrText xml:space="preserve"> PAGEREF _Toc211514640 \h </w:instrText>
            </w:r>
            <w:r>
              <w:rPr>
                <w:noProof/>
                <w:webHidden/>
              </w:rPr>
            </w:r>
            <w:r>
              <w:rPr>
                <w:noProof/>
                <w:webHidden/>
              </w:rPr>
              <w:fldChar w:fldCharType="separate"/>
            </w:r>
            <w:r>
              <w:rPr>
                <w:noProof/>
                <w:webHidden/>
              </w:rPr>
              <w:t>17</w:t>
            </w:r>
            <w:r>
              <w:rPr>
                <w:noProof/>
                <w:webHidden/>
              </w:rPr>
              <w:fldChar w:fldCharType="end"/>
            </w:r>
          </w:hyperlink>
        </w:p>
        <w:p w14:paraId="3E49FE2F" w14:textId="264626EB" w:rsidR="00A92C53" w:rsidRDefault="00A92C53">
          <w:pPr>
            <w:pStyle w:val="TM3"/>
            <w:tabs>
              <w:tab w:val="left" w:pos="1320"/>
              <w:tab w:val="right" w:leader="dot" w:pos="9062"/>
            </w:tabs>
            <w:rPr>
              <w:rFonts w:eastAsiaTheme="minorEastAsia"/>
              <w:noProof/>
              <w:lang w:eastAsia="fr-FR"/>
            </w:rPr>
          </w:pPr>
          <w:hyperlink w:anchor="_Toc211514641" w:history="1">
            <w:r w:rsidRPr="00E970AD">
              <w:rPr>
                <w:rStyle w:val="Lienhypertexte"/>
                <w:rFonts w:ascii="Arial" w:hAnsi="Arial" w:cs="Arial"/>
                <w:noProof/>
                <w14:scene3d>
                  <w14:camera w14:prst="orthographicFront"/>
                  <w14:lightRig w14:rig="threePt" w14:dir="t">
                    <w14:rot w14:lat="0" w14:lon="0" w14:rev="0"/>
                  </w14:lightRig>
                </w14:scene3d>
              </w:rPr>
              <w:t>11.2.3</w:t>
            </w:r>
            <w:r>
              <w:rPr>
                <w:rFonts w:eastAsiaTheme="minorEastAsia"/>
                <w:noProof/>
                <w:lang w:eastAsia="fr-FR"/>
              </w:rPr>
              <w:tab/>
            </w:r>
            <w:r w:rsidRPr="00E970AD">
              <w:rPr>
                <w:rStyle w:val="Lienhypertexte"/>
                <w:rFonts w:ascii="Arial" w:hAnsi="Arial" w:cs="Arial"/>
                <w:noProof/>
              </w:rPr>
              <w:t>Produits soumis à la chaîne du froid</w:t>
            </w:r>
            <w:r>
              <w:rPr>
                <w:noProof/>
                <w:webHidden/>
              </w:rPr>
              <w:tab/>
            </w:r>
            <w:r>
              <w:rPr>
                <w:noProof/>
                <w:webHidden/>
              </w:rPr>
              <w:fldChar w:fldCharType="begin"/>
            </w:r>
            <w:r>
              <w:rPr>
                <w:noProof/>
                <w:webHidden/>
              </w:rPr>
              <w:instrText xml:space="preserve"> PAGEREF _Toc211514641 \h </w:instrText>
            </w:r>
            <w:r>
              <w:rPr>
                <w:noProof/>
                <w:webHidden/>
              </w:rPr>
            </w:r>
            <w:r>
              <w:rPr>
                <w:noProof/>
                <w:webHidden/>
              </w:rPr>
              <w:fldChar w:fldCharType="separate"/>
            </w:r>
            <w:r>
              <w:rPr>
                <w:noProof/>
                <w:webHidden/>
              </w:rPr>
              <w:t>18</w:t>
            </w:r>
            <w:r>
              <w:rPr>
                <w:noProof/>
                <w:webHidden/>
              </w:rPr>
              <w:fldChar w:fldCharType="end"/>
            </w:r>
          </w:hyperlink>
        </w:p>
        <w:p w14:paraId="37A9315C" w14:textId="4F4EE983" w:rsidR="00A92C53" w:rsidRDefault="00A92C53">
          <w:pPr>
            <w:pStyle w:val="TM3"/>
            <w:tabs>
              <w:tab w:val="left" w:pos="1320"/>
              <w:tab w:val="right" w:leader="dot" w:pos="9062"/>
            </w:tabs>
            <w:rPr>
              <w:rFonts w:eastAsiaTheme="minorEastAsia"/>
              <w:noProof/>
              <w:lang w:eastAsia="fr-FR"/>
            </w:rPr>
          </w:pPr>
          <w:hyperlink w:anchor="_Toc211514642" w:history="1">
            <w:r w:rsidRPr="00E970AD">
              <w:rPr>
                <w:rStyle w:val="Lienhypertexte"/>
                <w:rFonts w:ascii="Arial" w:hAnsi="Arial" w:cs="Arial"/>
                <w:noProof/>
                <w14:scene3d>
                  <w14:camera w14:prst="orthographicFront"/>
                  <w14:lightRig w14:rig="threePt" w14:dir="t">
                    <w14:rot w14:lat="0" w14:lon="0" w14:rev="0"/>
                  </w14:lightRig>
                </w14:scene3d>
              </w:rPr>
              <w:t>11.2.4</w:t>
            </w:r>
            <w:r>
              <w:rPr>
                <w:rFonts w:eastAsiaTheme="minorEastAsia"/>
                <w:noProof/>
                <w:lang w:eastAsia="fr-FR"/>
              </w:rPr>
              <w:tab/>
            </w:r>
            <w:r w:rsidRPr="00E970AD">
              <w:rPr>
                <w:rStyle w:val="Lienhypertexte"/>
                <w:rFonts w:ascii="Arial" w:hAnsi="Arial" w:cs="Arial"/>
                <w:noProof/>
              </w:rPr>
              <w:t>Responsabilité</w:t>
            </w:r>
            <w:r>
              <w:rPr>
                <w:noProof/>
                <w:webHidden/>
              </w:rPr>
              <w:tab/>
            </w:r>
            <w:r>
              <w:rPr>
                <w:noProof/>
                <w:webHidden/>
              </w:rPr>
              <w:fldChar w:fldCharType="begin"/>
            </w:r>
            <w:r>
              <w:rPr>
                <w:noProof/>
                <w:webHidden/>
              </w:rPr>
              <w:instrText xml:space="preserve"> PAGEREF _Toc211514642 \h </w:instrText>
            </w:r>
            <w:r>
              <w:rPr>
                <w:noProof/>
                <w:webHidden/>
              </w:rPr>
            </w:r>
            <w:r>
              <w:rPr>
                <w:noProof/>
                <w:webHidden/>
              </w:rPr>
              <w:fldChar w:fldCharType="separate"/>
            </w:r>
            <w:r>
              <w:rPr>
                <w:noProof/>
                <w:webHidden/>
              </w:rPr>
              <w:t>18</w:t>
            </w:r>
            <w:r>
              <w:rPr>
                <w:noProof/>
                <w:webHidden/>
              </w:rPr>
              <w:fldChar w:fldCharType="end"/>
            </w:r>
          </w:hyperlink>
        </w:p>
        <w:p w14:paraId="70D7598E" w14:textId="62D56B79" w:rsidR="00A92C53" w:rsidRDefault="00A92C53">
          <w:pPr>
            <w:pStyle w:val="TM2"/>
            <w:rPr>
              <w:rFonts w:eastAsiaTheme="minorEastAsia"/>
              <w:noProof/>
              <w:lang w:eastAsia="fr-FR"/>
            </w:rPr>
          </w:pPr>
          <w:hyperlink w:anchor="_Toc211514643" w:history="1">
            <w:r w:rsidRPr="00E970AD">
              <w:rPr>
                <w:rStyle w:val="Lienhypertexte"/>
                <w:rFonts w:ascii="Arial" w:eastAsia="Times New Roman" w:hAnsi="Arial" w:cs="Arial"/>
                <w:noProof/>
                <w14:scene3d>
                  <w14:camera w14:prst="orthographicFront"/>
                  <w14:lightRig w14:rig="threePt" w14:dir="t">
                    <w14:rot w14:lat="0" w14:lon="0" w14:rev="0"/>
                  </w14:lightRig>
                </w14:scene3d>
              </w:rPr>
              <w:t>11.3</w:t>
            </w:r>
            <w:r>
              <w:rPr>
                <w:rFonts w:eastAsiaTheme="minorEastAsia"/>
                <w:noProof/>
                <w:lang w:eastAsia="fr-FR"/>
              </w:rPr>
              <w:tab/>
            </w:r>
            <w:r w:rsidRPr="00E970AD">
              <w:rPr>
                <w:rStyle w:val="Lienhypertexte"/>
                <w:rFonts w:ascii="Arial" w:hAnsi="Arial" w:cs="Arial"/>
                <w:noProof/>
              </w:rPr>
              <w:t>M</w:t>
            </w:r>
            <w:r w:rsidRPr="00E970AD">
              <w:rPr>
                <w:rStyle w:val="Lienhypertexte"/>
                <w:rFonts w:ascii="Arial" w:eastAsia="Times New Roman" w:hAnsi="Arial" w:cs="Arial"/>
                <w:noProof/>
              </w:rPr>
              <w:t>ise à disposition d’équipements</w:t>
            </w:r>
            <w:r>
              <w:rPr>
                <w:noProof/>
                <w:webHidden/>
              </w:rPr>
              <w:tab/>
            </w:r>
            <w:r>
              <w:rPr>
                <w:noProof/>
                <w:webHidden/>
              </w:rPr>
              <w:fldChar w:fldCharType="begin"/>
            </w:r>
            <w:r>
              <w:rPr>
                <w:noProof/>
                <w:webHidden/>
              </w:rPr>
              <w:instrText xml:space="preserve"> PAGEREF _Toc211514643 \h </w:instrText>
            </w:r>
            <w:r>
              <w:rPr>
                <w:noProof/>
                <w:webHidden/>
              </w:rPr>
            </w:r>
            <w:r>
              <w:rPr>
                <w:noProof/>
                <w:webHidden/>
              </w:rPr>
              <w:fldChar w:fldCharType="separate"/>
            </w:r>
            <w:r>
              <w:rPr>
                <w:noProof/>
                <w:webHidden/>
              </w:rPr>
              <w:t>18</w:t>
            </w:r>
            <w:r>
              <w:rPr>
                <w:noProof/>
                <w:webHidden/>
              </w:rPr>
              <w:fldChar w:fldCharType="end"/>
            </w:r>
          </w:hyperlink>
        </w:p>
        <w:p w14:paraId="10939333" w14:textId="28388A18" w:rsidR="00A92C53" w:rsidRDefault="00A92C53">
          <w:pPr>
            <w:pStyle w:val="TM2"/>
            <w:rPr>
              <w:rFonts w:eastAsiaTheme="minorEastAsia"/>
              <w:noProof/>
              <w:lang w:eastAsia="fr-FR"/>
            </w:rPr>
          </w:pPr>
          <w:hyperlink w:anchor="_Toc211514644" w:history="1">
            <w:r w:rsidRPr="00E970AD">
              <w:rPr>
                <w:rStyle w:val="Lienhypertexte"/>
                <w:rFonts w:ascii="Arial" w:eastAsia="Times New Roman" w:hAnsi="Arial" w:cs="Arial"/>
                <w:noProof/>
                <w14:scene3d>
                  <w14:camera w14:prst="orthographicFront"/>
                  <w14:lightRig w14:rig="threePt" w14:dir="t">
                    <w14:rot w14:lat="0" w14:lon="0" w14:rev="0"/>
                  </w14:lightRig>
                </w14:scene3d>
              </w:rPr>
              <w:t>11.4</w:t>
            </w:r>
            <w:r>
              <w:rPr>
                <w:rFonts w:eastAsiaTheme="minorEastAsia"/>
                <w:noProof/>
                <w:lang w:eastAsia="fr-FR"/>
              </w:rPr>
              <w:tab/>
            </w:r>
            <w:r w:rsidRPr="00E970AD">
              <w:rPr>
                <w:rStyle w:val="Lienhypertexte"/>
                <w:rFonts w:ascii="Arial" w:eastAsia="Times New Roman" w:hAnsi="Arial" w:cs="Arial"/>
                <w:noProof/>
              </w:rPr>
              <w:t>Fournitures gérées en dépôt</w:t>
            </w:r>
            <w:r>
              <w:rPr>
                <w:noProof/>
                <w:webHidden/>
              </w:rPr>
              <w:tab/>
            </w:r>
            <w:r>
              <w:rPr>
                <w:noProof/>
                <w:webHidden/>
              </w:rPr>
              <w:fldChar w:fldCharType="begin"/>
            </w:r>
            <w:r>
              <w:rPr>
                <w:noProof/>
                <w:webHidden/>
              </w:rPr>
              <w:instrText xml:space="preserve"> PAGEREF _Toc211514644 \h </w:instrText>
            </w:r>
            <w:r>
              <w:rPr>
                <w:noProof/>
                <w:webHidden/>
              </w:rPr>
            </w:r>
            <w:r>
              <w:rPr>
                <w:noProof/>
                <w:webHidden/>
              </w:rPr>
              <w:fldChar w:fldCharType="separate"/>
            </w:r>
            <w:r>
              <w:rPr>
                <w:noProof/>
                <w:webHidden/>
              </w:rPr>
              <w:t>18</w:t>
            </w:r>
            <w:r>
              <w:rPr>
                <w:noProof/>
                <w:webHidden/>
              </w:rPr>
              <w:fldChar w:fldCharType="end"/>
            </w:r>
          </w:hyperlink>
        </w:p>
        <w:p w14:paraId="0882D3B0" w14:textId="7377A5A3" w:rsidR="00A92C53" w:rsidRDefault="00A92C53">
          <w:pPr>
            <w:pStyle w:val="TM2"/>
            <w:rPr>
              <w:rFonts w:eastAsiaTheme="minorEastAsia"/>
              <w:noProof/>
              <w:lang w:eastAsia="fr-FR"/>
            </w:rPr>
          </w:pPr>
          <w:hyperlink w:anchor="_Toc211514645" w:history="1">
            <w:r w:rsidRPr="00E970AD">
              <w:rPr>
                <w:rStyle w:val="Lienhypertexte"/>
                <w:rFonts w:ascii="Arial" w:eastAsia="Times New Roman" w:hAnsi="Arial" w:cs="Arial"/>
                <w:noProof/>
                <w14:scene3d>
                  <w14:camera w14:prst="orthographicFront"/>
                  <w14:lightRig w14:rig="threePt" w14:dir="t">
                    <w14:rot w14:lat="0" w14:lon="0" w14:rev="0"/>
                  </w14:lightRig>
                </w14:scene3d>
              </w:rPr>
              <w:t>11.5</w:t>
            </w:r>
            <w:r>
              <w:rPr>
                <w:rFonts w:eastAsiaTheme="minorEastAsia"/>
                <w:noProof/>
                <w:lang w:eastAsia="fr-FR"/>
              </w:rPr>
              <w:tab/>
            </w:r>
            <w:r w:rsidRPr="00E970AD">
              <w:rPr>
                <w:rStyle w:val="Lienhypertexte"/>
                <w:rFonts w:ascii="Arial" w:eastAsia="Times New Roman" w:hAnsi="Arial" w:cs="Arial"/>
                <w:noProof/>
              </w:rPr>
              <w:t>Informations techniques - formation</w:t>
            </w:r>
            <w:r>
              <w:rPr>
                <w:noProof/>
                <w:webHidden/>
              </w:rPr>
              <w:tab/>
            </w:r>
            <w:r>
              <w:rPr>
                <w:noProof/>
                <w:webHidden/>
              </w:rPr>
              <w:fldChar w:fldCharType="begin"/>
            </w:r>
            <w:r>
              <w:rPr>
                <w:noProof/>
                <w:webHidden/>
              </w:rPr>
              <w:instrText xml:space="preserve"> PAGEREF _Toc211514645 \h </w:instrText>
            </w:r>
            <w:r>
              <w:rPr>
                <w:noProof/>
                <w:webHidden/>
              </w:rPr>
            </w:r>
            <w:r>
              <w:rPr>
                <w:noProof/>
                <w:webHidden/>
              </w:rPr>
              <w:fldChar w:fldCharType="separate"/>
            </w:r>
            <w:r>
              <w:rPr>
                <w:noProof/>
                <w:webHidden/>
              </w:rPr>
              <w:t>18</w:t>
            </w:r>
            <w:r>
              <w:rPr>
                <w:noProof/>
                <w:webHidden/>
              </w:rPr>
              <w:fldChar w:fldCharType="end"/>
            </w:r>
          </w:hyperlink>
        </w:p>
        <w:p w14:paraId="1DFFB758" w14:textId="63484E99" w:rsidR="00A92C53" w:rsidRDefault="00A92C53">
          <w:pPr>
            <w:pStyle w:val="TM2"/>
            <w:rPr>
              <w:rFonts w:eastAsiaTheme="minorEastAsia"/>
              <w:noProof/>
              <w:lang w:eastAsia="fr-FR"/>
            </w:rPr>
          </w:pPr>
          <w:hyperlink w:anchor="_Toc211514646" w:history="1">
            <w:r w:rsidRPr="00E970AD">
              <w:rPr>
                <w:rStyle w:val="Lienhypertexte"/>
                <w:rFonts w:ascii="Arial" w:hAnsi="Arial" w:cs="Arial"/>
                <w:noProof/>
                <w14:scene3d>
                  <w14:camera w14:prst="orthographicFront"/>
                  <w14:lightRig w14:rig="threePt" w14:dir="t">
                    <w14:rot w14:lat="0" w14:lon="0" w14:rev="0"/>
                  </w14:lightRig>
                </w14:scene3d>
              </w:rPr>
              <w:t>11.6</w:t>
            </w:r>
            <w:r>
              <w:rPr>
                <w:rFonts w:eastAsiaTheme="minorEastAsia"/>
                <w:noProof/>
                <w:lang w:eastAsia="fr-FR"/>
              </w:rPr>
              <w:tab/>
            </w:r>
            <w:r w:rsidRPr="00E970AD">
              <w:rPr>
                <w:rStyle w:val="Lienhypertexte"/>
                <w:rFonts w:ascii="Arial" w:eastAsia="Times New Roman" w:hAnsi="Arial" w:cs="Arial"/>
                <w:noProof/>
              </w:rPr>
              <w:t>Suivi des notices des produits</w:t>
            </w:r>
            <w:r>
              <w:rPr>
                <w:noProof/>
                <w:webHidden/>
              </w:rPr>
              <w:tab/>
            </w:r>
            <w:r>
              <w:rPr>
                <w:noProof/>
                <w:webHidden/>
              </w:rPr>
              <w:fldChar w:fldCharType="begin"/>
            </w:r>
            <w:r>
              <w:rPr>
                <w:noProof/>
                <w:webHidden/>
              </w:rPr>
              <w:instrText xml:space="preserve"> PAGEREF _Toc211514646 \h </w:instrText>
            </w:r>
            <w:r>
              <w:rPr>
                <w:noProof/>
                <w:webHidden/>
              </w:rPr>
            </w:r>
            <w:r>
              <w:rPr>
                <w:noProof/>
                <w:webHidden/>
              </w:rPr>
              <w:fldChar w:fldCharType="separate"/>
            </w:r>
            <w:r>
              <w:rPr>
                <w:noProof/>
                <w:webHidden/>
              </w:rPr>
              <w:t>18</w:t>
            </w:r>
            <w:r>
              <w:rPr>
                <w:noProof/>
                <w:webHidden/>
              </w:rPr>
              <w:fldChar w:fldCharType="end"/>
            </w:r>
          </w:hyperlink>
        </w:p>
        <w:p w14:paraId="76296B7B" w14:textId="5CF0F23A" w:rsidR="00A92C53" w:rsidRDefault="00A92C53">
          <w:pPr>
            <w:pStyle w:val="TM2"/>
            <w:rPr>
              <w:rFonts w:eastAsiaTheme="minorEastAsia"/>
              <w:noProof/>
              <w:lang w:eastAsia="fr-FR"/>
            </w:rPr>
          </w:pPr>
          <w:hyperlink w:anchor="_Toc211514647" w:history="1">
            <w:r w:rsidRPr="00E970AD">
              <w:rPr>
                <w:rStyle w:val="Lienhypertexte"/>
                <w:rFonts w:ascii="Arial" w:hAnsi="Arial" w:cs="Arial"/>
                <w:noProof/>
                <w14:scene3d>
                  <w14:camera w14:prst="orthographicFront"/>
                  <w14:lightRig w14:rig="threePt" w14:dir="t">
                    <w14:rot w14:lat="0" w14:lon="0" w14:rev="0"/>
                  </w14:lightRig>
                </w14:scene3d>
              </w:rPr>
              <w:t>11.7</w:t>
            </w:r>
            <w:r>
              <w:rPr>
                <w:rFonts w:eastAsiaTheme="minorEastAsia"/>
                <w:noProof/>
                <w:lang w:eastAsia="fr-FR"/>
              </w:rPr>
              <w:tab/>
            </w:r>
            <w:r w:rsidRPr="00E970AD">
              <w:rPr>
                <w:rStyle w:val="Lienhypertexte"/>
                <w:rFonts w:ascii="Arial" w:eastAsia="Times New Roman" w:hAnsi="Arial" w:cs="Arial"/>
                <w:noProof/>
              </w:rPr>
              <w:t>Traitement des déchets</w:t>
            </w:r>
            <w:r>
              <w:rPr>
                <w:noProof/>
                <w:webHidden/>
              </w:rPr>
              <w:tab/>
            </w:r>
            <w:r>
              <w:rPr>
                <w:noProof/>
                <w:webHidden/>
              </w:rPr>
              <w:fldChar w:fldCharType="begin"/>
            </w:r>
            <w:r>
              <w:rPr>
                <w:noProof/>
                <w:webHidden/>
              </w:rPr>
              <w:instrText xml:space="preserve"> PAGEREF _Toc211514647 \h </w:instrText>
            </w:r>
            <w:r>
              <w:rPr>
                <w:noProof/>
                <w:webHidden/>
              </w:rPr>
            </w:r>
            <w:r>
              <w:rPr>
                <w:noProof/>
                <w:webHidden/>
              </w:rPr>
              <w:fldChar w:fldCharType="separate"/>
            </w:r>
            <w:r>
              <w:rPr>
                <w:noProof/>
                <w:webHidden/>
              </w:rPr>
              <w:t>18</w:t>
            </w:r>
            <w:r>
              <w:rPr>
                <w:noProof/>
                <w:webHidden/>
              </w:rPr>
              <w:fldChar w:fldCharType="end"/>
            </w:r>
          </w:hyperlink>
        </w:p>
        <w:p w14:paraId="2E0D3696" w14:textId="281C4398" w:rsidR="00A92C53" w:rsidRDefault="00A92C53">
          <w:pPr>
            <w:pStyle w:val="TM2"/>
            <w:rPr>
              <w:rFonts w:eastAsiaTheme="minorEastAsia"/>
              <w:noProof/>
              <w:lang w:eastAsia="fr-FR"/>
            </w:rPr>
          </w:pPr>
          <w:hyperlink w:anchor="_Toc211514648" w:history="1">
            <w:r w:rsidRPr="00E970AD">
              <w:rPr>
                <w:rStyle w:val="Lienhypertexte"/>
                <w:rFonts w:ascii="Arial" w:eastAsia="Times New Roman" w:hAnsi="Arial" w:cs="Arial"/>
                <w:noProof/>
                <w14:scene3d>
                  <w14:camera w14:prst="orthographicFront"/>
                  <w14:lightRig w14:rig="threePt" w14:dir="t">
                    <w14:rot w14:lat="0" w14:lon="0" w14:rev="0"/>
                  </w14:lightRig>
                </w14:scene3d>
              </w:rPr>
              <w:t>11.8</w:t>
            </w:r>
            <w:r>
              <w:rPr>
                <w:rFonts w:eastAsiaTheme="minorEastAsia"/>
                <w:noProof/>
                <w:lang w:eastAsia="fr-FR"/>
              </w:rPr>
              <w:tab/>
            </w:r>
            <w:r w:rsidRPr="00E970AD">
              <w:rPr>
                <w:rStyle w:val="Lienhypertexte"/>
                <w:rFonts w:ascii="Arial" w:eastAsia="Times New Roman" w:hAnsi="Arial" w:cs="Arial"/>
                <w:noProof/>
              </w:rPr>
              <w:t>Fiche de données et de sécurités (FDS)</w:t>
            </w:r>
            <w:r>
              <w:rPr>
                <w:noProof/>
                <w:webHidden/>
              </w:rPr>
              <w:tab/>
            </w:r>
            <w:r>
              <w:rPr>
                <w:noProof/>
                <w:webHidden/>
              </w:rPr>
              <w:fldChar w:fldCharType="begin"/>
            </w:r>
            <w:r>
              <w:rPr>
                <w:noProof/>
                <w:webHidden/>
              </w:rPr>
              <w:instrText xml:space="preserve"> PAGEREF _Toc211514648 \h </w:instrText>
            </w:r>
            <w:r>
              <w:rPr>
                <w:noProof/>
                <w:webHidden/>
              </w:rPr>
            </w:r>
            <w:r>
              <w:rPr>
                <w:noProof/>
                <w:webHidden/>
              </w:rPr>
              <w:fldChar w:fldCharType="separate"/>
            </w:r>
            <w:r>
              <w:rPr>
                <w:noProof/>
                <w:webHidden/>
              </w:rPr>
              <w:t>19</w:t>
            </w:r>
            <w:r>
              <w:rPr>
                <w:noProof/>
                <w:webHidden/>
              </w:rPr>
              <w:fldChar w:fldCharType="end"/>
            </w:r>
          </w:hyperlink>
        </w:p>
        <w:p w14:paraId="4BF3D75B" w14:textId="03EDC230" w:rsidR="00A92C53" w:rsidRDefault="00A92C53">
          <w:pPr>
            <w:pStyle w:val="TM3"/>
            <w:tabs>
              <w:tab w:val="left" w:pos="1320"/>
              <w:tab w:val="right" w:leader="dot" w:pos="9062"/>
            </w:tabs>
            <w:rPr>
              <w:rFonts w:eastAsiaTheme="minorEastAsia"/>
              <w:noProof/>
              <w:lang w:eastAsia="fr-FR"/>
            </w:rPr>
          </w:pPr>
          <w:hyperlink w:anchor="_Toc211514649" w:history="1">
            <w:r w:rsidRPr="00E970AD">
              <w:rPr>
                <w:rStyle w:val="Lienhypertexte"/>
                <w:rFonts w:ascii="Arial" w:hAnsi="Arial" w:cs="Arial"/>
                <w:noProof/>
                <w14:scene3d>
                  <w14:camera w14:prst="orthographicFront"/>
                  <w14:lightRig w14:rig="threePt" w14:dir="t">
                    <w14:rot w14:lat="0" w14:lon="0" w14:rev="0"/>
                  </w14:lightRig>
                </w14:scene3d>
              </w:rPr>
              <w:t>11.8.1</w:t>
            </w:r>
            <w:r>
              <w:rPr>
                <w:rFonts w:eastAsiaTheme="minorEastAsia"/>
                <w:noProof/>
                <w:lang w:eastAsia="fr-FR"/>
              </w:rPr>
              <w:tab/>
            </w:r>
            <w:r w:rsidRPr="00E970AD">
              <w:rPr>
                <w:rStyle w:val="Lienhypertexte"/>
                <w:rFonts w:ascii="Arial" w:hAnsi="Arial" w:cs="Arial"/>
                <w:noProof/>
              </w:rPr>
              <w:t>Exigences générales :</w:t>
            </w:r>
            <w:r>
              <w:rPr>
                <w:noProof/>
                <w:webHidden/>
              </w:rPr>
              <w:tab/>
            </w:r>
            <w:r>
              <w:rPr>
                <w:noProof/>
                <w:webHidden/>
              </w:rPr>
              <w:fldChar w:fldCharType="begin"/>
            </w:r>
            <w:r>
              <w:rPr>
                <w:noProof/>
                <w:webHidden/>
              </w:rPr>
              <w:instrText xml:space="preserve"> PAGEREF _Toc211514649 \h </w:instrText>
            </w:r>
            <w:r>
              <w:rPr>
                <w:noProof/>
                <w:webHidden/>
              </w:rPr>
            </w:r>
            <w:r>
              <w:rPr>
                <w:noProof/>
                <w:webHidden/>
              </w:rPr>
              <w:fldChar w:fldCharType="separate"/>
            </w:r>
            <w:r>
              <w:rPr>
                <w:noProof/>
                <w:webHidden/>
              </w:rPr>
              <w:t>19</w:t>
            </w:r>
            <w:r>
              <w:rPr>
                <w:noProof/>
                <w:webHidden/>
              </w:rPr>
              <w:fldChar w:fldCharType="end"/>
            </w:r>
          </w:hyperlink>
        </w:p>
        <w:p w14:paraId="6499A71B" w14:textId="232D6068" w:rsidR="00A92C53" w:rsidRDefault="00A92C53">
          <w:pPr>
            <w:pStyle w:val="TM3"/>
            <w:tabs>
              <w:tab w:val="left" w:pos="1320"/>
              <w:tab w:val="right" w:leader="dot" w:pos="9062"/>
            </w:tabs>
            <w:rPr>
              <w:rFonts w:eastAsiaTheme="minorEastAsia"/>
              <w:noProof/>
              <w:lang w:eastAsia="fr-FR"/>
            </w:rPr>
          </w:pPr>
          <w:hyperlink w:anchor="_Toc211514650" w:history="1">
            <w:r w:rsidRPr="00E970AD">
              <w:rPr>
                <w:rStyle w:val="Lienhypertexte"/>
                <w:rFonts w:ascii="Arial" w:hAnsi="Arial" w:cs="Arial"/>
                <w:noProof/>
                <w14:scene3d>
                  <w14:camera w14:prst="orthographicFront"/>
                  <w14:lightRig w14:rig="threePt" w14:dir="t">
                    <w14:rot w14:lat="0" w14:lon="0" w14:rev="0"/>
                  </w14:lightRig>
                </w14:scene3d>
              </w:rPr>
              <w:t>11.8.2</w:t>
            </w:r>
            <w:r>
              <w:rPr>
                <w:rFonts w:eastAsiaTheme="minorEastAsia"/>
                <w:noProof/>
                <w:lang w:eastAsia="fr-FR"/>
              </w:rPr>
              <w:tab/>
            </w:r>
            <w:r w:rsidRPr="00E970AD">
              <w:rPr>
                <w:rStyle w:val="Lienhypertexte"/>
                <w:rFonts w:ascii="Arial" w:hAnsi="Arial" w:cs="Arial"/>
                <w:noProof/>
              </w:rPr>
              <w:t>Mise à jour des F.D.S.</w:t>
            </w:r>
            <w:r>
              <w:rPr>
                <w:noProof/>
                <w:webHidden/>
              </w:rPr>
              <w:tab/>
            </w:r>
            <w:r>
              <w:rPr>
                <w:noProof/>
                <w:webHidden/>
              </w:rPr>
              <w:fldChar w:fldCharType="begin"/>
            </w:r>
            <w:r>
              <w:rPr>
                <w:noProof/>
                <w:webHidden/>
              </w:rPr>
              <w:instrText xml:space="preserve"> PAGEREF _Toc211514650 \h </w:instrText>
            </w:r>
            <w:r>
              <w:rPr>
                <w:noProof/>
                <w:webHidden/>
              </w:rPr>
            </w:r>
            <w:r>
              <w:rPr>
                <w:noProof/>
                <w:webHidden/>
              </w:rPr>
              <w:fldChar w:fldCharType="separate"/>
            </w:r>
            <w:r>
              <w:rPr>
                <w:noProof/>
                <w:webHidden/>
              </w:rPr>
              <w:t>19</w:t>
            </w:r>
            <w:r>
              <w:rPr>
                <w:noProof/>
                <w:webHidden/>
              </w:rPr>
              <w:fldChar w:fldCharType="end"/>
            </w:r>
          </w:hyperlink>
        </w:p>
        <w:p w14:paraId="75ACA9F8" w14:textId="5B9BB49B" w:rsidR="00A92C53" w:rsidRDefault="00A92C53">
          <w:pPr>
            <w:pStyle w:val="TM2"/>
            <w:rPr>
              <w:rFonts w:eastAsiaTheme="minorEastAsia"/>
              <w:noProof/>
              <w:lang w:eastAsia="fr-FR"/>
            </w:rPr>
          </w:pPr>
          <w:hyperlink w:anchor="_Toc211514651" w:history="1">
            <w:r w:rsidRPr="00E970AD">
              <w:rPr>
                <w:rStyle w:val="Lienhypertexte"/>
                <w:rFonts w:ascii="Arial" w:hAnsi="Arial" w:cs="Arial"/>
                <w:noProof/>
                <w14:scene3d>
                  <w14:camera w14:prst="orthographicFront"/>
                  <w14:lightRig w14:rig="threePt" w14:dir="t">
                    <w14:rot w14:lat="0" w14:lon="0" w14:rev="0"/>
                  </w14:lightRig>
                </w14:scene3d>
              </w:rPr>
              <w:t>11.9</w:t>
            </w:r>
            <w:r>
              <w:rPr>
                <w:rFonts w:eastAsiaTheme="minorEastAsia"/>
                <w:noProof/>
                <w:lang w:eastAsia="fr-FR"/>
              </w:rPr>
              <w:tab/>
            </w:r>
            <w:r w:rsidRPr="00E970AD">
              <w:rPr>
                <w:rStyle w:val="Lienhypertexte"/>
                <w:rFonts w:ascii="Arial" w:hAnsi="Arial" w:cs="Arial"/>
                <w:noProof/>
              </w:rPr>
              <w:t>Contrôle de la qualité en cours d’exécution du marché</w:t>
            </w:r>
            <w:r>
              <w:rPr>
                <w:noProof/>
                <w:webHidden/>
              </w:rPr>
              <w:tab/>
            </w:r>
            <w:r>
              <w:rPr>
                <w:noProof/>
                <w:webHidden/>
              </w:rPr>
              <w:fldChar w:fldCharType="begin"/>
            </w:r>
            <w:r>
              <w:rPr>
                <w:noProof/>
                <w:webHidden/>
              </w:rPr>
              <w:instrText xml:space="preserve"> PAGEREF _Toc211514651 \h </w:instrText>
            </w:r>
            <w:r>
              <w:rPr>
                <w:noProof/>
                <w:webHidden/>
              </w:rPr>
            </w:r>
            <w:r>
              <w:rPr>
                <w:noProof/>
                <w:webHidden/>
              </w:rPr>
              <w:fldChar w:fldCharType="separate"/>
            </w:r>
            <w:r>
              <w:rPr>
                <w:noProof/>
                <w:webHidden/>
              </w:rPr>
              <w:t>19</w:t>
            </w:r>
            <w:r>
              <w:rPr>
                <w:noProof/>
                <w:webHidden/>
              </w:rPr>
              <w:fldChar w:fldCharType="end"/>
            </w:r>
          </w:hyperlink>
        </w:p>
        <w:p w14:paraId="7C019643" w14:textId="2DCE3629" w:rsidR="00A92C53" w:rsidRDefault="00A92C53">
          <w:pPr>
            <w:pStyle w:val="TM2"/>
            <w:rPr>
              <w:rFonts w:eastAsiaTheme="minorEastAsia"/>
              <w:noProof/>
              <w:lang w:eastAsia="fr-FR"/>
            </w:rPr>
          </w:pPr>
          <w:hyperlink w:anchor="_Toc211514652" w:history="1">
            <w:r w:rsidRPr="00E970AD">
              <w:rPr>
                <w:rStyle w:val="Lienhypertexte"/>
                <w:rFonts w:ascii="Arial" w:hAnsi="Arial" w:cs="Arial"/>
                <w:noProof/>
                <w14:scene3d>
                  <w14:camera w14:prst="orthographicFront"/>
                  <w14:lightRig w14:rig="threePt" w14:dir="t">
                    <w14:rot w14:lat="0" w14:lon="0" w14:rev="0"/>
                  </w14:lightRig>
                </w14:scene3d>
              </w:rPr>
              <w:t>11.10</w:t>
            </w:r>
            <w:r>
              <w:rPr>
                <w:rFonts w:eastAsiaTheme="minorEastAsia"/>
                <w:noProof/>
                <w:lang w:eastAsia="fr-FR"/>
              </w:rPr>
              <w:tab/>
            </w:r>
            <w:r w:rsidRPr="00E970AD">
              <w:rPr>
                <w:rStyle w:val="Lienhypertexte"/>
                <w:rFonts w:ascii="Arial" w:hAnsi="Arial" w:cs="Arial"/>
                <w:noProof/>
              </w:rPr>
              <w:t>Modalités d’accès aux locaux de l’établissement</w:t>
            </w:r>
            <w:r>
              <w:rPr>
                <w:noProof/>
                <w:webHidden/>
              </w:rPr>
              <w:tab/>
            </w:r>
            <w:r>
              <w:rPr>
                <w:noProof/>
                <w:webHidden/>
              </w:rPr>
              <w:fldChar w:fldCharType="begin"/>
            </w:r>
            <w:r>
              <w:rPr>
                <w:noProof/>
                <w:webHidden/>
              </w:rPr>
              <w:instrText xml:space="preserve"> PAGEREF _Toc211514652 \h </w:instrText>
            </w:r>
            <w:r>
              <w:rPr>
                <w:noProof/>
                <w:webHidden/>
              </w:rPr>
            </w:r>
            <w:r>
              <w:rPr>
                <w:noProof/>
                <w:webHidden/>
              </w:rPr>
              <w:fldChar w:fldCharType="separate"/>
            </w:r>
            <w:r>
              <w:rPr>
                <w:noProof/>
                <w:webHidden/>
              </w:rPr>
              <w:t>20</w:t>
            </w:r>
            <w:r>
              <w:rPr>
                <w:noProof/>
                <w:webHidden/>
              </w:rPr>
              <w:fldChar w:fldCharType="end"/>
            </w:r>
          </w:hyperlink>
        </w:p>
        <w:p w14:paraId="63EE7C41" w14:textId="2A46C628" w:rsidR="00A92C53" w:rsidRDefault="00A92C53">
          <w:pPr>
            <w:pStyle w:val="TM2"/>
            <w:rPr>
              <w:rFonts w:eastAsiaTheme="minorEastAsia"/>
              <w:noProof/>
              <w:lang w:eastAsia="fr-FR"/>
            </w:rPr>
          </w:pPr>
          <w:hyperlink w:anchor="_Toc211514653" w:history="1">
            <w:r w:rsidRPr="00E970AD">
              <w:rPr>
                <w:rStyle w:val="Lienhypertexte"/>
                <w:rFonts w:ascii="Arial" w:hAnsi="Arial" w:cs="Arial"/>
                <w:noProof/>
                <w14:scene3d>
                  <w14:camera w14:prst="orthographicFront"/>
                  <w14:lightRig w14:rig="threePt" w14:dir="t">
                    <w14:rot w14:lat="0" w14:lon="0" w14:rev="0"/>
                  </w14:lightRig>
                </w14:scene3d>
              </w:rPr>
              <w:t>11.11</w:t>
            </w:r>
            <w:r>
              <w:rPr>
                <w:rFonts w:eastAsiaTheme="minorEastAsia"/>
                <w:noProof/>
                <w:lang w:eastAsia="fr-FR"/>
              </w:rPr>
              <w:tab/>
            </w:r>
            <w:r w:rsidRPr="00E970AD">
              <w:rPr>
                <w:rStyle w:val="Lienhypertexte"/>
                <w:rFonts w:ascii="Arial" w:hAnsi="Arial" w:cs="Arial"/>
                <w:noProof/>
              </w:rPr>
              <w:t>Hygiène et sécurité</w:t>
            </w:r>
            <w:r>
              <w:rPr>
                <w:noProof/>
                <w:webHidden/>
              </w:rPr>
              <w:tab/>
            </w:r>
            <w:r>
              <w:rPr>
                <w:noProof/>
                <w:webHidden/>
              </w:rPr>
              <w:fldChar w:fldCharType="begin"/>
            </w:r>
            <w:r>
              <w:rPr>
                <w:noProof/>
                <w:webHidden/>
              </w:rPr>
              <w:instrText xml:space="preserve"> PAGEREF _Toc211514653 \h </w:instrText>
            </w:r>
            <w:r>
              <w:rPr>
                <w:noProof/>
                <w:webHidden/>
              </w:rPr>
            </w:r>
            <w:r>
              <w:rPr>
                <w:noProof/>
                <w:webHidden/>
              </w:rPr>
              <w:fldChar w:fldCharType="separate"/>
            </w:r>
            <w:r>
              <w:rPr>
                <w:noProof/>
                <w:webHidden/>
              </w:rPr>
              <w:t>20</w:t>
            </w:r>
            <w:r>
              <w:rPr>
                <w:noProof/>
                <w:webHidden/>
              </w:rPr>
              <w:fldChar w:fldCharType="end"/>
            </w:r>
          </w:hyperlink>
        </w:p>
        <w:p w14:paraId="4F21A374" w14:textId="74025612" w:rsidR="00A92C53" w:rsidRDefault="00A92C53">
          <w:pPr>
            <w:pStyle w:val="TM1"/>
            <w:tabs>
              <w:tab w:val="left" w:pos="660"/>
              <w:tab w:val="right" w:leader="dot" w:pos="9062"/>
            </w:tabs>
            <w:rPr>
              <w:rFonts w:eastAsiaTheme="minorEastAsia"/>
              <w:noProof/>
              <w:lang w:eastAsia="fr-FR"/>
            </w:rPr>
          </w:pPr>
          <w:hyperlink w:anchor="_Toc211514654" w:history="1">
            <w:r w:rsidRPr="00E970AD">
              <w:rPr>
                <w:rStyle w:val="Lienhypertexte"/>
                <w:rFonts w:ascii="Arial" w:hAnsi="Arial" w:cs="Arial"/>
                <w:noProof/>
                <w14:scene3d>
                  <w14:camera w14:prst="orthographicFront"/>
                  <w14:lightRig w14:rig="threePt" w14:dir="t">
                    <w14:rot w14:lat="0" w14:lon="0" w14:rev="0"/>
                  </w14:lightRig>
                </w14:scene3d>
              </w:rPr>
              <w:t>12</w:t>
            </w:r>
            <w:r>
              <w:rPr>
                <w:rFonts w:eastAsiaTheme="minorEastAsia"/>
                <w:noProof/>
                <w:lang w:eastAsia="fr-FR"/>
              </w:rPr>
              <w:tab/>
            </w:r>
            <w:r w:rsidRPr="00E970AD">
              <w:rPr>
                <w:rStyle w:val="Lienhypertexte"/>
                <w:rFonts w:ascii="Arial" w:hAnsi="Arial" w:cs="Arial"/>
                <w:noProof/>
              </w:rPr>
              <w:t>Conditions d’exécution des prestations de maintenance pour les équipements hors Mise à Disposition (MAD)</w:t>
            </w:r>
            <w:r>
              <w:rPr>
                <w:noProof/>
                <w:webHidden/>
              </w:rPr>
              <w:tab/>
            </w:r>
            <w:r>
              <w:rPr>
                <w:noProof/>
                <w:webHidden/>
              </w:rPr>
              <w:fldChar w:fldCharType="begin"/>
            </w:r>
            <w:r>
              <w:rPr>
                <w:noProof/>
                <w:webHidden/>
              </w:rPr>
              <w:instrText xml:space="preserve"> PAGEREF _Toc211514654 \h </w:instrText>
            </w:r>
            <w:r>
              <w:rPr>
                <w:noProof/>
                <w:webHidden/>
              </w:rPr>
            </w:r>
            <w:r>
              <w:rPr>
                <w:noProof/>
                <w:webHidden/>
              </w:rPr>
              <w:fldChar w:fldCharType="separate"/>
            </w:r>
            <w:r>
              <w:rPr>
                <w:noProof/>
                <w:webHidden/>
              </w:rPr>
              <w:t>21</w:t>
            </w:r>
            <w:r>
              <w:rPr>
                <w:noProof/>
                <w:webHidden/>
              </w:rPr>
              <w:fldChar w:fldCharType="end"/>
            </w:r>
          </w:hyperlink>
        </w:p>
        <w:p w14:paraId="58886AD0" w14:textId="5270933A" w:rsidR="00A92C53" w:rsidRDefault="00A92C53">
          <w:pPr>
            <w:pStyle w:val="TM2"/>
            <w:rPr>
              <w:rFonts w:eastAsiaTheme="minorEastAsia"/>
              <w:noProof/>
              <w:lang w:eastAsia="fr-FR"/>
            </w:rPr>
          </w:pPr>
          <w:hyperlink w:anchor="_Toc211514655" w:history="1">
            <w:r w:rsidRPr="00E970AD">
              <w:rPr>
                <w:rStyle w:val="Lienhypertexte"/>
                <w:rFonts w:ascii="Arial" w:hAnsi="Arial" w:cs="Arial"/>
                <w:noProof/>
                <w14:scene3d>
                  <w14:camera w14:prst="orthographicFront"/>
                  <w14:lightRig w14:rig="threePt" w14:dir="t">
                    <w14:rot w14:lat="0" w14:lon="0" w14:rev="0"/>
                  </w14:lightRig>
                </w14:scene3d>
              </w:rPr>
              <w:t>12.1</w:t>
            </w:r>
            <w:r>
              <w:rPr>
                <w:rFonts w:eastAsiaTheme="minorEastAsia"/>
                <w:noProof/>
                <w:lang w:eastAsia="fr-FR"/>
              </w:rPr>
              <w:tab/>
            </w:r>
            <w:r w:rsidRPr="00E970AD">
              <w:rPr>
                <w:rStyle w:val="Lienhypertexte"/>
                <w:rFonts w:ascii="Arial" w:hAnsi="Arial" w:cs="Arial"/>
                <w:noProof/>
              </w:rPr>
              <w:t>- Définition des prestations</w:t>
            </w:r>
            <w:r>
              <w:rPr>
                <w:noProof/>
                <w:webHidden/>
              </w:rPr>
              <w:tab/>
            </w:r>
            <w:r>
              <w:rPr>
                <w:noProof/>
                <w:webHidden/>
              </w:rPr>
              <w:fldChar w:fldCharType="begin"/>
            </w:r>
            <w:r>
              <w:rPr>
                <w:noProof/>
                <w:webHidden/>
              </w:rPr>
              <w:instrText xml:space="preserve"> PAGEREF _Toc211514655 \h </w:instrText>
            </w:r>
            <w:r>
              <w:rPr>
                <w:noProof/>
                <w:webHidden/>
              </w:rPr>
            </w:r>
            <w:r>
              <w:rPr>
                <w:noProof/>
                <w:webHidden/>
              </w:rPr>
              <w:fldChar w:fldCharType="separate"/>
            </w:r>
            <w:r>
              <w:rPr>
                <w:noProof/>
                <w:webHidden/>
              </w:rPr>
              <w:t>21</w:t>
            </w:r>
            <w:r>
              <w:rPr>
                <w:noProof/>
                <w:webHidden/>
              </w:rPr>
              <w:fldChar w:fldCharType="end"/>
            </w:r>
          </w:hyperlink>
        </w:p>
        <w:p w14:paraId="047686F5" w14:textId="3C53C203" w:rsidR="00A92C53" w:rsidRDefault="00A92C53">
          <w:pPr>
            <w:pStyle w:val="TM2"/>
            <w:rPr>
              <w:rFonts w:eastAsiaTheme="minorEastAsia"/>
              <w:noProof/>
              <w:lang w:eastAsia="fr-FR"/>
            </w:rPr>
          </w:pPr>
          <w:hyperlink w:anchor="_Toc211514656" w:history="1">
            <w:r w:rsidRPr="00E970AD">
              <w:rPr>
                <w:rStyle w:val="Lienhypertexte"/>
                <w:rFonts w:ascii="Arial" w:hAnsi="Arial" w:cs="Arial"/>
                <w:noProof/>
                <w14:scene3d>
                  <w14:camera w14:prst="orthographicFront"/>
                  <w14:lightRig w14:rig="threePt" w14:dir="t">
                    <w14:rot w14:lat="0" w14:lon="0" w14:rev="0"/>
                  </w14:lightRig>
                </w14:scene3d>
              </w:rPr>
              <w:t>12.2</w:t>
            </w:r>
            <w:r>
              <w:rPr>
                <w:rFonts w:eastAsiaTheme="minorEastAsia"/>
                <w:noProof/>
                <w:lang w:eastAsia="fr-FR"/>
              </w:rPr>
              <w:tab/>
            </w:r>
            <w:r w:rsidRPr="00E970AD">
              <w:rPr>
                <w:rStyle w:val="Lienhypertexte"/>
                <w:rFonts w:ascii="Arial" w:hAnsi="Arial" w:cs="Arial"/>
                <w:noProof/>
              </w:rPr>
              <w:t>Prestations exclues</w:t>
            </w:r>
            <w:r>
              <w:rPr>
                <w:noProof/>
                <w:webHidden/>
              </w:rPr>
              <w:tab/>
            </w:r>
            <w:r>
              <w:rPr>
                <w:noProof/>
                <w:webHidden/>
              </w:rPr>
              <w:fldChar w:fldCharType="begin"/>
            </w:r>
            <w:r>
              <w:rPr>
                <w:noProof/>
                <w:webHidden/>
              </w:rPr>
              <w:instrText xml:space="preserve"> PAGEREF _Toc211514656 \h </w:instrText>
            </w:r>
            <w:r>
              <w:rPr>
                <w:noProof/>
                <w:webHidden/>
              </w:rPr>
            </w:r>
            <w:r>
              <w:rPr>
                <w:noProof/>
                <w:webHidden/>
              </w:rPr>
              <w:fldChar w:fldCharType="separate"/>
            </w:r>
            <w:r>
              <w:rPr>
                <w:noProof/>
                <w:webHidden/>
              </w:rPr>
              <w:t>21</w:t>
            </w:r>
            <w:r>
              <w:rPr>
                <w:noProof/>
                <w:webHidden/>
              </w:rPr>
              <w:fldChar w:fldCharType="end"/>
            </w:r>
          </w:hyperlink>
        </w:p>
        <w:p w14:paraId="52240CDD" w14:textId="1725C6ED" w:rsidR="00A92C53" w:rsidRDefault="00A92C53">
          <w:pPr>
            <w:pStyle w:val="TM3"/>
            <w:tabs>
              <w:tab w:val="left" w:pos="1320"/>
              <w:tab w:val="right" w:leader="dot" w:pos="9062"/>
            </w:tabs>
            <w:rPr>
              <w:rFonts w:eastAsiaTheme="minorEastAsia"/>
              <w:noProof/>
              <w:lang w:eastAsia="fr-FR"/>
            </w:rPr>
          </w:pPr>
          <w:hyperlink w:anchor="_Toc211514657" w:history="1">
            <w:r w:rsidRPr="00E970AD">
              <w:rPr>
                <w:rStyle w:val="Lienhypertexte"/>
                <w:rFonts w:ascii="Arial" w:hAnsi="Arial" w:cs="Arial"/>
                <w:noProof/>
                <w14:scene3d>
                  <w14:camera w14:prst="orthographicFront"/>
                  <w14:lightRig w14:rig="threePt" w14:dir="t">
                    <w14:rot w14:lat="0" w14:lon="0" w14:rev="0"/>
                  </w14:lightRig>
                </w14:scene3d>
              </w:rPr>
              <w:t>12.2.1</w:t>
            </w:r>
            <w:r>
              <w:rPr>
                <w:rFonts w:eastAsiaTheme="minorEastAsia"/>
                <w:noProof/>
                <w:lang w:eastAsia="fr-FR"/>
              </w:rPr>
              <w:tab/>
            </w:r>
            <w:r w:rsidRPr="00E970AD">
              <w:rPr>
                <w:rStyle w:val="Lienhypertexte"/>
                <w:rFonts w:ascii="Arial" w:hAnsi="Arial" w:cs="Arial"/>
                <w:noProof/>
              </w:rPr>
              <w:t>- Limites du forfait de maintenance</w:t>
            </w:r>
            <w:r>
              <w:rPr>
                <w:noProof/>
                <w:webHidden/>
              </w:rPr>
              <w:tab/>
            </w:r>
            <w:r>
              <w:rPr>
                <w:noProof/>
                <w:webHidden/>
              </w:rPr>
              <w:fldChar w:fldCharType="begin"/>
            </w:r>
            <w:r>
              <w:rPr>
                <w:noProof/>
                <w:webHidden/>
              </w:rPr>
              <w:instrText xml:space="preserve"> PAGEREF _Toc211514657 \h </w:instrText>
            </w:r>
            <w:r>
              <w:rPr>
                <w:noProof/>
                <w:webHidden/>
              </w:rPr>
            </w:r>
            <w:r>
              <w:rPr>
                <w:noProof/>
                <w:webHidden/>
              </w:rPr>
              <w:fldChar w:fldCharType="separate"/>
            </w:r>
            <w:r>
              <w:rPr>
                <w:noProof/>
                <w:webHidden/>
              </w:rPr>
              <w:t>21</w:t>
            </w:r>
            <w:r>
              <w:rPr>
                <w:noProof/>
                <w:webHidden/>
              </w:rPr>
              <w:fldChar w:fldCharType="end"/>
            </w:r>
          </w:hyperlink>
        </w:p>
        <w:p w14:paraId="4C0E6C67" w14:textId="352DCD13" w:rsidR="00A92C53" w:rsidRDefault="00A92C53">
          <w:pPr>
            <w:pStyle w:val="TM3"/>
            <w:tabs>
              <w:tab w:val="left" w:pos="1320"/>
              <w:tab w:val="right" w:leader="dot" w:pos="9062"/>
            </w:tabs>
            <w:rPr>
              <w:rFonts w:eastAsiaTheme="minorEastAsia"/>
              <w:noProof/>
              <w:lang w:eastAsia="fr-FR"/>
            </w:rPr>
          </w:pPr>
          <w:hyperlink w:anchor="_Toc211514658" w:history="1">
            <w:r w:rsidRPr="00E970AD">
              <w:rPr>
                <w:rStyle w:val="Lienhypertexte"/>
                <w:rFonts w:ascii="Arial" w:hAnsi="Arial" w:cs="Arial"/>
                <w:noProof/>
                <w14:scene3d>
                  <w14:camera w14:prst="orthographicFront"/>
                  <w14:lightRig w14:rig="threePt" w14:dir="t">
                    <w14:rot w14:lat="0" w14:lon="0" w14:rev="0"/>
                  </w14:lightRig>
                </w14:scene3d>
              </w:rPr>
              <w:t>12.2.2</w:t>
            </w:r>
            <w:r>
              <w:rPr>
                <w:rFonts w:eastAsiaTheme="minorEastAsia"/>
                <w:noProof/>
                <w:lang w:eastAsia="fr-FR"/>
              </w:rPr>
              <w:tab/>
            </w:r>
            <w:r w:rsidRPr="00E970AD">
              <w:rPr>
                <w:rStyle w:val="Lienhypertexte"/>
                <w:rFonts w:ascii="Arial" w:hAnsi="Arial" w:cs="Arial"/>
                <w:noProof/>
              </w:rPr>
              <w:t>- Exclusions générales au forfait de maintenance</w:t>
            </w:r>
            <w:r>
              <w:rPr>
                <w:noProof/>
                <w:webHidden/>
              </w:rPr>
              <w:tab/>
            </w:r>
            <w:r>
              <w:rPr>
                <w:noProof/>
                <w:webHidden/>
              </w:rPr>
              <w:fldChar w:fldCharType="begin"/>
            </w:r>
            <w:r>
              <w:rPr>
                <w:noProof/>
                <w:webHidden/>
              </w:rPr>
              <w:instrText xml:space="preserve"> PAGEREF _Toc211514658 \h </w:instrText>
            </w:r>
            <w:r>
              <w:rPr>
                <w:noProof/>
                <w:webHidden/>
              </w:rPr>
            </w:r>
            <w:r>
              <w:rPr>
                <w:noProof/>
                <w:webHidden/>
              </w:rPr>
              <w:fldChar w:fldCharType="separate"/>
            </w:r>
            <w:r>
              <w:rPr>
                <w:noProof/>
                <w:webHidden/>
              </w:rPr>
              <w:t>22</w:t>
            </w:r>
            <w:r>
              <w:rPr>
                <w:noProof/>
                <w:webHidden/>
              </w:rPr>
              <w:fldChar w:fldCharType="end"/>
            </w:r>
          </w:hyperlink>
        </w:p>
        <w:p w14:paraId="60617765" w14:textId="059A151B" w:rsidR="00A92C53" w:rsidRDefault="00A92C53">
          <w:pPr>
            <w:pStyle w:val="TM2"/>
            <w:rPr>
              <w:rFonts w:eastAsiaTheme="minorEastAsia"/>
              <w:noProof/>
              <w:lang w:eastAsia="fr-FR"/>
            </w:rPr>
          </w:pPr>
          <w:hyperlink w:anchor="_Toc211514659" w:history="1">
            <w:r w:rsidRPr="00E970AD">
              <w:rPr>
                <w:rStyle w:val="Lienhypertexte"/>
                <w:rFonts w:ascii="Arial" w:hAnsi="Arial" w:cs="Arial"/>
                <w:noProof/>
                <w14:scene3d>
                  <w14:camera w14:prst="orthographicFront"/>
                  <w14:lightRig w14:rig="threePt" w14:dir="t">
                    <w14:rot w14:lat="0" w14:lon="0" w14:rev="0"/>
                  </w14:lightRig>
                </w14:scene3d>
              </w:rPr>
              <w:t>12.3</w:t>
            </w:r>
            <w:r>
              <w:rPr>
                <w:rFonts w:eastAsiaTheme="minorEastAsia"/>
                <w:noProof/>
                <w:lang w:eastAsia="fr-FR"/>
              </w:rPr>
              <w:tab/>
            </w:r>
            <w:r w:rsidRPr="00E970AD">
              <w:rPr>
                <w:rStyle w:val="Lienhypertexte"/>
                <w:rFonts w:ascii="Arial" w:hAnsi="Arial" w:cs="Arial"/>
                <w:noProof/>
              </w:rPr>
              <w:t>Modalités d’exécution des prestations</w:t>
            </w:r>
            <w:r>
              <w:rPr>
                <w:noProof/>
                <w:webHidden/>
              </w:rPr>
              <w:tab/>
            </w:r>
            <w:r>
              <w:rPr>
                <w:noProof/>
                <w:webHidden/>
              </w:rPr>
              <w:fldChar w:fldCharType="begin"/>
            </w:r>
            <w:r>
              <w:rPr>
                <w:noProof/>
                <w:webHidden/>
              </w:rPr>
              <w:instrText xml:space="preserve"> PAGEREF _Toc211514659 \h </w:instrText>
            </w:r>
            <w:r>
              <w:rPr>
                <w:noProof/>
                <w:webHidden/>
              </w:rPr>
            </w:r>
            <w:r>
              <w:rPr>
                <w:noProof/>
                <w:webHidden/>
              </w:rPr>
              <w:fldChar w:fldCharType="separate"/>
            </w:r>
            <w:r>
              <w:rPr>
                <w:noProof/>
                <w:webHidden/>
              </w:rPr>
              <w:t>22</w:t>
            </w:r>
            <w:r>
              <w:rPr>
                <w:noProof/>
                <w:webHidden/>
              </w:rPr>
              <w:fldChar w:fldCharType="end"/>
            </w:r>
          </w:hyperlink>
        </w:p>
        <w:p w14:paraId="162E3E94" w14:textId="0D2FA1EE" w:rsidR="00A92C53" w:rsidRDefault="00A92C53">
          <w:pPr>
            <w:pStyle w:val="TM3"/>
            <w:tabs>
              <w:tab w:val="left" w:pos="1320"/>
              <w:tab w:val="right" w:leader="dot" w:pos="9062"/>
            </w:tabs>
            <w:rPr>
              <w:rFonts w:eastAsiaTheme="minorEastAsia"/>
              <w:noProof/>
              <w:lang w:eastAsia="fr-FR"/>
            </w:rPr>
          </w:pPr>
          <w:hyperlink w:anchor="_Toc211514660" w:history="1">
            <w:r w:rsidRPr="00E970AD">
              <w:rPr>
                <w:rStyle w:val="Lienhypertexte"/>
                <w:rFonts w:ascii="Arial" w:hAnsi="Arial" w:cs="Arial"/>
                <w:noProof/>
                <w14:scene3d>
                  <w14:camera w14:prst="orthographicFront"/>
                  <w14:lightRig w14:rig="threePt" w14:dir="t">
                    <w14:rot w14:lat="0" w14:lon="0" w14:rev="0"/>
                  </w14:lightRig>
                </w14:scene3d>
              </w:rPr>
              <w:t>12.3.1</w:t>
            </w:r>
            <w:r>
              <w:rPr>
                <w:rFonts w:eastAsiaTheme="minorEastAsia"/>
                <w:noProof/>
                <w:lang w:eastAsia="fr-FR"/>
              </w:rPr>
              <w:tab/>
            </w:r>
            <w:r w:rsidRPr="00E970AD">
              <w:rPr>
                <w:rStyle w:val="Lienhypertexte"/>
                <w:rFonts w:ascii="Arial" w:hAnsi="Arial" w:cs="Arial"/>
                <w:noProof/>
              </w:rPr>
              <w:t>- Dispositions générales</w:t>
            </w:r>
            <w:r>
              <w:rPr>
                <w:noProof/>
                <w:webHidden/>
              </w:rPr>
              <w:tab/>
            </w:r>
            <w:r>
              <w:rPr>
                <w:noProof/>
                <w:webHidden/>
              </w:rPr>
              <w:fldChar w:fldCharType="begin"/>
            </w:r>
            <w:r>
              <w:rPr>
                <w:noProof/>
                <w:webHidden/>
              </w:rPr>
              <w:instrText xml:space="preserve"> PAGEREF _Toc211514660 \h </w:instrText>
            </w:r>
            <w:r>
              <w:rPr>
                <w:noProof/>
                <w:webHidden/>
              </w:rPr>
            </w:r>
            <w:r>
              <w:rPr>
                <w:noProof/>
                <w:webHidden/>
              </w:rPr>
              <w:fldChar w:fldCharType="separate"/>
            </w:r>
            <w:r>
              <w:rPr>
                <w:noProof/>
                <w:webHidden/>
              </w:rPr>
              <w:t>22</w:t>
            </w:r>
            <w:r>
              <w:rPr>
                <w:noProof/>
                <w:webHidden/>
              </w:rPr>
              <w:fldChar w:fldCharType="end"/>
            </w:r>
          </w:hyperlink>
        </w:p>
        <w:p w14:paraId="072361ED" w14:textId="03A1382C" w:rsidR="00A92C53" w:rsidRDefault="00A92C53">
          <w:pPr>
            <w:pStyle w:val="TM3"/>
            <w:tabs>
              <w:tab w:val="left" w:pos="1320"/>
              <w:tab w:val="right" w:leader="dot" w:pos="9062"/>
            </w:tabs>
            <w:rPr>
              <w:rFonts w:eastAsiaTheme="minorEastAsia"/>
              <w:noProof/>
              <w:lang w:eastAsia="fr-FR"/>
            </w:rPr>
          </w:pPr>
          <w:hyperlink w:anchor="_Toc211514661" w:history="1">
            <w:r w:rsidRPr="00E970AD">
              <w:rPr>
                <w:rStyle w:val="Lienhypertexte"/>
                <w:rFonts w:ascii="Arial" w:hAnsi="Arial" w:cs="Arial"/>
                <w:noProof/>
                <w14:scene3d>
                  <w14:camera w14:prst="orthographicFront"/>
                  <w14:lightRig w14:rig="threePt" w14:dir="t">
                    <w14:rot w14:lat="0" w14:lon="0" w14:rev="0"/>
                  </w14:lightRig>
                </w14:scene3d>
              </w:rPr>
              <w:t>12.3.2</w:t>
            </w:r>
            <w:r>
              <w:rPr>
                <w:rFonts w:eastAsiaTheme="minorEastAsia"/>
                <w:noProof/>
                <w:lang w:eastAsia="fr-FR"/>
              </w:rPr>
              <w:tab/>
            </w:r>
            <w:r w:rsidRPr="00E970AD">
              <w:rPr>
                <w:rStyle w:val="Lienhypertexte"/>
                <w:rFonts w:ascii="Arial" w:hAnsi="Arial" w:cs="Arial"/>
                <w:noProof/>
              </w:rPr>
              <w:t>Dispositions relatives à la maintenance préventive annuelle</w:t>
            </w:r>
            <w:r>
              <w:rPr>
                <w:noProof/>
                <w:webHidden/>
              </w:rPr>
              <w:tab/>
            </w:r>
            <w:r>
              <w:rPr>
                <w:noProof/>
                <w:webHidden/>
              </w:rPr>
              <w:fldChar w:fldCharType="begin"/>
            </w:r>
            <w:r>
              <w:rPr>
                <w:noProof/>
                <w:webHidden/>
              </w:rPr>
              <w:instrText xml:space="preserve"> PAGEREF _Toc211514661 \h </w:instrText>
            </w:r>
            <w:r>
              <w:rPr>
                <w:noProof/>
                <w:webHidden/>
              </w:rPr>
            </w:r>
            <w:r>
              <w:rPr>
                <w:noProof/>
                <w:webHidden/>
              </w:rPr>
              <w:fldChar w:fldCharType="separate"/>
            </w:r>
            <w:r>
              <w:rPr>
                <w:noProof/>
                <w:webHidden/>
              </w:rPr>
              <w:t>24</w:t>
            </w:r>
            <w:r>
              <w:rPr>
                <w:noProof/>
                <w:webHidden/>
              </w:rPr>
              <w:fldChar w:fldCharType="end"/>
            </w:r>
          </w:hyperlink>
        </w:p>
        <w:p w14:paraId="73707060" w14:textId="5FC2EB92" w:rsidR="00A92C53" w:rsidRDefault="00A92C53">
          <w:pPr>
            <w:pStyle w:val="TM3"/>
            <w:tabs>
              <w:tab w:val="left" w:pos="1320"/>
              <w:tab w:val="right" w:leader="dot" w:pos="9062"/>
            </w:tabs>
            <w:rPr>
              <w:rFonts w:eastAsiaTheme="minorEastAsia"/>
              <w:noProof/>
              <w:lang w:eastAsia="fr-FR"/>
            </w:rPr>
          </w:pPr>
          <w:hyperlink w:anchor="_Toc211514662" w:history="1">
            <w:r w:rsidRPr="00E970AD">
              <w:rPr>
                <w:rStyle w:val="Lienhypertexte"/>
                <w:rFonts w:ascii="Arial" w:hAnsi="Arial" w:cs="Arial"/>
                <w:noProof/>
                <w14:scene3d>
                  <w14:camera w14:prst="orthographicFront"/>
                  <w14:lightRig w14:rig="threePt" w14:dir="t">
                    <w14:rot w14:lat="0" w14:lon="0" w14:rev="0"/>
                  </w14:lightRig>
                </w14:scene3d>
              </w:rPr>
              <w:t>12.3.3</w:t>
            </w:r>
            <w:r>
              <w:rPr>
                <w:rFonts w:eastAsiaTheme="minorEastAsia"/>
                <w:noProof/>
                <w:lang w:eastAsia="fr-FR"/>
              </w:rPr>
              <w:tab/>
            </w:r>
            <w:r w:rsidRPr="00E970AD">
              <w:rPr>
                <w:rStyle w:val="Lienhypertexte"/>
                <w:rFonts w:ascii="Arial" w:hAnsi="Arial" w:cs="Arial"/>
                <w:noProof/>
              </w:rPr>
              <w:t>Réparation en atelier</w:t>
            </w:r>
            <w:r>
              <w:rPr>
                <w:noProof/>
                <w:webHidden/>
              </w:rPr>
              <w:tab/>
            </w:r>
            <w:r>
              <w:rPr>
                <w:noProof/>
                <w:webHidden/>
              </w:rPr>
              <w:fldChar w:fldCharType="begin"/>
            </w:r>
            <w:r>
              <w:rPr>
                <w:noProof/>
                <w:webHidden/>
              </w:rPr>
              <w:instrText xml:space="preserve"> PAGEREF _Toc211514662 \h </w:instrText>
            </w:r>
            <w:r>
              <w:rPr>
                <w:noProof/>
                <w:webHidden/>
              </w:rPr>
            </w:r>
            <w:r>
              <w:rPr>
                <w:noProof/>
                <w:webHidden/>
              </w:rPr>
              <w:fldChar w:fldCharType="separate"/>
            </w:r>
            <w:r>
              <w:rPr>
                <w:noProof/>
                <w:webHidden/>
              </w:rPr>
              <w:t>25</w:t>
            </w:r>
            <w:r>
              <w:rPr>
                <w:noProof/>
                <w:webHidden/>
              </w:rPr>
              <w:fldChar w:fldCharType="end"/>
            </w:r>
          </w:hyperlink>
        </w:p>
        <w:p w14:paraId="3B940451" w14:textId="058517C9" w:rsidR="00A92C53" w:rsidRDefault="00A92C53">
          <w:pPr>
            <w:pStyle w:val="TM3"/>
            <w:tabs>
              <w:tab w:val="left" w:pos="1320"/>
              <w:tab w:val="right" w:leader="dot" w:pos="9062"/>
            </w:tabs>
            <w:rPr>
              <w:rFonts w:eastAsiaTheme="minorEastAsia"/>
              <w:noProof/>
              <w:lang w:eastAsia="fr-FR"/>
            </w:rPr>
          </w:pPr>
          <w:hyperlink w:anchor="_Toc211514663" w:history="1">
            <w:r w:rsidRPr="00E970AD">
              <w:rPr>
                <w:rStyle w:val="Lienhypertexte"/>
                <w:rFonts w:ascii="Arial" w:hAnsi="Arial" w:cs="Arial"/>
                <w:noProof/>
                <w14:scene3d>
                  <w14:camera w14:prst="orthographicFront"/>
                  <w14:lightRig w14:rig="threePt" w14:dir="t">
                    <w14:rot w14:lat="0" w14:lon="0" w14:rev="0"/>
                  </w14:lightRig>
                </w14:scene3d>
              </w:rPr>
              <w:t>12.3.4</w:t>
            </w:r>
            <w:r>
              <w:rPr>
                <w:rFonts w:eastAsiaTheme="minorEastAsia"/>
                <w:noProof/>
                <w:lang w:eastAsia="fr-FR"/>
              </w:rPr>
              <w:tab/>
            </w:r>
            <w:r w:rsidRPr="00E970AD">
              <w:rPr>
                <w:rStyle w:val="Lienhypertexte"/>
                <w:rFonts w:ascii="Arial" w:hAnsi="Arial" w:cs="Arial"/>
                <w:noProof/>
              </w:rPr>
              <w:t>Prêt de matériel</w:t>
            </w:r>
            <w:r>
              <w:rPr>
                <w:noProof/>
                <w:webHidden/>
              </w:rPr>
              <w:tab/>
            </w:r>
            <w:r>
              <w:rPr>
                <w:noProof/>
                <w:webHidden/>
              </w:rPr>
              <w:fldChar w:fldCharType="begin"/>
            </w:r>
            <w:r>
              <w:rPr>
                <w:noProof/>
                <w:webHidden/>
              </w:rPr>
              <w:instrText xml:space="preserve"> PAGEREF _Toc211514663 \h </w:instrText>
            </w:r>
            <w:r>
              <w:rPr>
                <w:noProof/>
                <w:webHidden/>
              </w:rPr>
            </w:r>
            <w:r>
              <w:rPr>
                <w:noProof/>
                <w:webHidden/>
              </w:rPr>
              <w:fldChar w:fldCharType="separate"/>
            </w:r>
            <w:r>
              <w:rPr>
                <w:noProof/>
                <w:webHidden/>
              </w:rPr>
              <w:t>26</w:t>
            </w:r>
            <w:r>
              <w:rPr>
                <w:noProof/>
                <w:webHidden/>
              </w:rPr>
              <w:fldChar w:fldCharType="end"/>
            </w:r>
          </w:hyperlink>
        </w:p>
        <w:p w14:paraId="38767191" w14:textId="5922EA5A" w:rsidR="00A92C53" w:rsidRDefault="00A92C53">
          <w:pPr>
            <w:pStyle w:val="TM3"/>
            <w:tabs>
              <w:tab w:val="left" w:pos="1320"/>
              <w:tab w:val="right" w:leader="dot" w:pos="9062"/>
            </w:tabs>
            <w:rPr>
              <w:rFonts w:eastAsiaTheme="minorEastAsia"/>
              <w:noProof/>
              <w:lang w:eastAsia="fr-FR"/>
            </w:rPr>
          </w:pPr>
          <w:hyperlink w:anchor="_Toc211514664" w:history="1">
            <w:r w:rsidRPr="00E970AD">
              <w:rPr>
                <w:rStyle w:val="Lienhypertexte"/>
                <w:rFonts w:ascii="Arial" w:hAnsi="Arial" w:cs="Arial"/>
                <w:noProof/>
                <w14:scene3d>
                  <w14:camera w14:prst="orthographicFront"/>
                  <w14:lightRig w14:rig="threePt" w14:dir="t">
                    <w14:rot w14:lat="0" w14:lon="0" w14:rev="0"/>
                  </w14:lightRig>
                </w14:scene3d>
              </w:rPr>
              <w:t>12.3.5</w:t>
            </w:r>
            <w:r>
              <w:rPr>
                <w:rFonts w:eastAsiaTheme="minorEastAsia"/>
                <w:noProof/>
                <w:lang w:eastAsia="fr-FR"/>
              </w:rPr>
              <w:tab/>
            </w:r>
            <w:r w:rsidRPr="00E970AD">
              <w:rPr>
                <w:rStyle w:val="Lienhypertexte"/>
                <w:rFonts w:ascii="Arial" w:hAnsi="Arial" w:cs="Arial"/>
                <w:noProof/>
              </w:rPr>
              <w:t>Dépôt de pièces détachées</w:t>
            </w:r>
            <w:r>
              <w:rPr>
                <w:noProof/>
                <w:webHidden/>
              </w:rPr>
              <w:tab/>
            </w:r>
            <w:r>
              <w:rPr>
                <w:noProof/>
                <w:webHidden/>
              </w:rPr>
              <w:fldChar w:fldCharType="begin"/>
            </w:r>
            <w:r>
              <w:rPr>
                <w:noProof/>
                <w:webHidden/>
              </w:rPr>
              <w:instrText xml:space="preserve"> PAGEREF _Toc211514664 \h </w:instrText>
            </w:r>
            <w:r>
              <w:rPr>
                <w:noProof/>
                <w:webHidden/>
              </w:rPr>
            </w:r>
            <w:r>
              <w:rPr>
                <w:noProof/>
                <w:webHidden/>
              </w:rPr>
              <w:fldChar w:fldCharType="separate"/>
            </w:r>
            <w:r>
              <w:rPr>
                <w:noProof/>
                <w:webHidden/>
              </w:rPr>
              <w:t>26</w:t>
            </w:r>
            <w:r>
              <w:rPr>
                <w:noProof/>
                <w:webHidden/>
              </w:rPr>
              <w:fldChar w:fldCharType="end"/>
            </w:r>
          </w:hyperlink>
        </w:p>
        <w:p w14:paraId="32EF8EDC" w14:textId="06C0C97F" w:rsidR="00A92C53" w:rsidRDefault="00A92C53">
          <w:pPr>
            <w:pStyle w:val="TM3"/>
            <w:tabs>
              <w:tab w:val="left" w:pos="1320"/>
              <w:tab w:val="right" w:leader="dot" w:pos="9062"/>
            </w:tabs>
            <w:rPr>
              <w:rFonts w:eastAsiaTheme="minorEastAsia"/>
              <w:noProof/>
              <w:lang w:eastAsia="fr-FR"/>
            </w:rPr>
          </w:pPr>
          <w:hyperlink w:anchor="_Toc211514665" w:history="1">
            <w:r w:rsidRPr="00E970AD">
              <w:rPr>
                <w:rStyle w:val="Lienhypertexte"/>
                <w:rFonts w:ascii="Arial" w:hAnsi="Arial" w:cs="Arial"/>
                <w:noProof/>
                <w14:scene3d>
                  <w14:camera w14:prst="orthographicFront"/>
                  <w14:lightRig w14:rig="threePt" w14:dir="t">
                    <w14:rot w14:lat="0" w14:lon="0" w14:rev="0"/>
                  </w14:lightRig>
                </w14:scene3d>
              </w:rPr>
              <w:t>12.3.6</w:t>
            </w:r>
            <w:r>
              <w:rPr>
                <w:rFonts w:eastAsiaTheme="minorEastAsia"/>
                <w:noProof/>
                <w:lang w:eastAsia="fr-FR"/>
              </w:rPr>
              <w:tab/>
            </w:r>
            <w:r w:rsidRPr="00E970AD">
              <w:rPr>
                <w:rStyle w:val="Lienhypertexte"/>
                <w:rFonts w:ascii="Arial" w:hAnsi="Arial" w:cs="Arial"/>
                <w:noProof/>
              </w:rPr>
              <w:t>Prestations de formation</w:t>
            </w:r>
            <w:r>
              <w:rPr>
                <w:noProof/>
                <w:webHidden/>
              </w:rPr>
              <w:tab/>
            </w:r>
            <w:r>
              <w:rPr>
                <w:noProof/>
                <w:webHidden/>
              </w:rPr>
              <w:fldChar w:fldCharType="begin"/>
            </w:r>
            <w:r>
              <w:rPr>
                <w:noProof/>
                <w:webHidden/>
              </w:rPr>
              <w:instrText xml:space="preserve"> PAGEREF _Toc211514665 \h </w:instrText>
            </w:r>
            <w:r>
              <w:rPr>
                <w:noProof/>
                <w:webHidden/>
              </w:rPr>
            </w:r>
            <w:r>
              <w:rPr>
                <w:noProof/>
                <w:webHidden/>
              </w:rPr>
              <w:fldChar w:fldCharType="separate"/>
            </w:r>
            <w:r>
              <w:rPr>
                <w:noProof/>
                <w:webHidden/>
              </w:rPr>
              <w:t>26</w:t>
            </w:r>
            <w:r>
              <w:rPr>
                <w:noProof/>
                <w:webHidden/>
              </w:rPr>
              <w:fldChar w:fldCharType="end"/>
            </w:r>
          </w:hyperlink>
        </w:p>
        <w:p w14:paraId="2B4856D4" w14:textId="01DE0669" w:rsidR="00A92C53" w:rsidRDefault="00A92C53">
          <w:pPr>
            <w:pStyle w:val="TM1"/>
            <w:tabs>
              <w:tab w:val="left" w:pos="660"/>
              <w:tab w:val="right" w:leader="dot" w:pos="9062"/>
            </w:tabs>
            <w:rPr>
              <w:rFonts w:eastAsiaTheme="minorEastAsia"/>
              <w:noProof/>
              <w:lang w:eastAsia="fr-FR"/>
            </w:rPr>
          </w:pPr>
          <w:hyperlink w:anchor="_Toc211514666" w:history="1">
            <w:r w:rsidRPr="00E970AD">
              <w:rPr>
                <w:rStyle w:val="Lienhypertexte"/>
                <w:rFonts w:ascii="Arial" w:hAnsi="Arial" w:cs="Arial"/>
                <w:noProof/>
                <w14:scene3d>
                  <w14:camera w14:prst="orthographicFront"/>
                  <w14:lightRig w14:rig="threePt" w14:dir="t">
                    <w14:rot w14:lat="0" w14:lon="0" w14:rev="0"/>
                  </w14:lightRig>
                </w14:scene3d>
              </w:rPr>
              <w:t>13</w:t>
            </w:r>
            <w:r>
              <w:rPr>
                <w:rFonts w:eastAsiaTheme="minorEastAsia"/>
                <w:noProof/>
                <w:lang w:eastAsia="fr-FR"/>
              </w:rPr>
              <w:tab/>
            </w:r>
            <w:r w:rsidRPr="00E970AD">
              <w:rPr>
                <w:rStyle w:val="Lienhypertexte"/>
                <w:rFonts w:ascii="Arial" w:hAnsi="Arial" w:cs="Arial"/>
                <w:noProof/>
              </w:rPr>
              <w:t>Constatation de l’exécution des prestations</w:t>
            </w:r>
            <w:r>
              <w:rPr>
                <w:noProof/>
                <w:webHidden/>
              </w:rPr>
              <w:tab/>
            </w:r>
            <w:r>
              <w:rPr>
                <w:noProof/>
                <w:webHidden/>
              </w:rPr>
              <w:fldChar w:fldCharType="begin"/>
            </w:r>
            <w:r>
              <w:rPr>
                <w:noProof/>
                <w:webHidden/>
              </w:rPr>
              <w:instrText xml:space="preserve"> PAGEREF _Toc211514666 \h </w:instrText>
            </w:r>
            <w:r>
              <w:rPr>
                <w:noProof/>
                <w:webHidden/>
              </w:rPr>
            </w:r>
            <w:r>
              <w:rPr>
                <w:noProof/>
                <w:webHidden/>
              </w:rPr>
              <w:fldChar w:fldCharType="separate"/>
            </w:r>
            <w:r>
              <w:rPr>
                <w:noProof/>
                <w:webHidden/>
              </w:rPr>
              <w:t>27</w:t>
            </w:r>
            <w:r>
              <w:rPr>
                <w:noProof/>
                <w:webHidden/>
              </w:rPr>
              <w:fldChar w:fldCharType="end"/>
            </w:r>
          </w:hyperlink>
        </w:p>
        <w:p w14:paraId="1137D2BE" w14:textId="41223400" w:rsidR="00A92C53" w:rsidRDefault="00A92C53">
          <w:pPr>
            <w:pStyle w:val="TM2"/>
            <w:rPr>
              <w:rFonts w:eastAsiaTheme="minorEastAsia"/>
              <w:noProof/>
              <w:lang w:eastAsia="fr-FR"/>
            </w:rPr>
          </w:pPr>
          <w:hyperlink w:anchor="_Toc211514667" w:history="1">
            <w:r w:rsidRPr="00E970AD">
              <w:rPr>
                <w:rStyle w:val="Lienhypertexte"/>
                <w:rFonts w:ascii="Arial" w:hAnsi="Arial" w:cs="Arial"/>
                <w:noProof/>
                <w14:scene3d>
                  <w14:camera w14:prst="orthographicFront"/>
                  <w14:lightRig w14:rig="threePt" w14:dir="t">
                    <w14:rot w14:lat="0" w14:lon="0" w14:rev="0"/>
                  </w14:lightRig>
                </w14:scene3d>
              </w:rPr>
              <w:t>13.1</w:t>
            </w:r>
            <w:r>
              <w:rPr>
                <w:rFonts w:eastAsiaTheme="minorEastAsia"/>
                <w:noProof/>
                <w:lang w:eastAsia="fr-FR"/>
              </w:rPr>
              <w:tab/>
            </w:r>
            <w:r w:rsidRPr="00E970AD">
              <w:rPr>
                <w:rStyle w:val="Lienhypertexte"/>
                <w:rFonts w:ascii="Arial" w:hAnsi="Arial" w:cs="Arial"/>
                <w:noProof/>
              </w:rPr>
              <w:t>Fournitures d’équipements</w:t>
            </w:r>
            <w:r>
              <w:rPr>
                <w:noProof/>
                <w:webHidden/>
              </w:rPr>
              <w:tab/>
            </w:r>
            <w:r>
              <w:rPr>
                <w:noProof/>
                <w:webHidden/>
              </w:rPr>
              <w:fldChar w:fldCharType="begin"/>
            </w:r>
            <w:r>
              <w:rPr>
                <w:noProof/>
                <w:webHidden/>
              </w:rPr>
              <w:instrText xml:space="preserve"> PAGEREF _Toc211514667 \h </w:instrText>
            </w:r>
            <w:r>
              <w:rPr>
                <w:noProof/>
                <w:webHidden/>
              </w:rPr>
            </w:r>
            <w:r>
              <w:rPr>
                <w:noProof/>
                <w:webHidden/>
              </w:rPr>
              <w:fldChar w:fldCharType="separate"/>
            </w:r>
            <w:r>
              <w:rPr>
                <w:noProof/>
                <w:webHidden/>
              </w:rPr>
              <w:t>27</w:t>
            </w:r>
            <w:r>
              <w:rPr>
                <w:noProof/>
                <w:webHidden/>
              </w:rPr>
              <w:fldChar w:fldCharType="end"/>
            </w:r>
          </w:hyperlink>
        </w:p>
        <w:p w14:paraId="259C80B1" w14:textId="595CDBEF" w:rsidR="00A92C53" w:rsidRDefault="00A92C53">
          <w:pPr>
            <w:pStyle w:val="TM2"/>
            <w:rPr>
              <w:rFonts w:eastAsiaTheme="minorEastAsia"/>
              <w:noProof/>
              <w:lang w:eastAsia="fr-FR"/>
            </w:rPr>
          </w:pPr>
          <w:hyperlink w:anchor="_Toc211514668" w:history="1">
            <w:r w:rsidRPr="00E970AD">
              <w:rPr>
                <w:rStyle w:val="Lienhypertexte"/>
                <w:noProof/>
                <w14:scene3d>
                  <w14:camera w14:prst="orthographicFront"/>
                  <w14:lightRig w14:rig="threePt" w14:dir="t">
                    <w14:rot w14:lat="0" w14:lon="0" w14:rev="0"/>
                  </w14:lightRig>
                </w14:scene3d>
              </w:rPr>
              <w:t>13.2</w:t>
            </w:r>
            <w:r>
              <w:rPr>
                <w:rFonts w:eastAsiaTheme="minorEastAsia"/>
                <w:noProof/>
                <w:lang w:eastAsia="fr-FR"/>
              </w:rPr>
              <w:tab/>
            </w:r>
            <w:r w:rsidRPr="00E970AD">
              <w:rPr>
                <w:rStyle w:val="Lienhypertexte"/>
                <w:noProof/>
              </w:rPr>
              <w:t>Opérations de vérification</w:t>
            </w:r>
            <w:r>
              <w:rPr>
                <w:noProof/>
                <w:webHidden/>
              </w:rPr>
              <w:tab/>
            </w:r>
            <w:r>
              <w:rPr>
                <w:noProof/>
                <w:webHidden/>
              </w:rPr>
              <w:fldChar w:fldCharType="begin"/>
            </w:r>
            <w:r>
              <w:rPr>
                <w:noProof/>
                <w:webHidden/>
              </w:rPr>
              <w:instrText xml:space="preserve"> PAGEREF _Toc211514668 \h </w:instrText>
            </w:r>
            <w:r>
              <w:rPr>
                <w:noProof/>
                <w:webHidden/>
              </w:rPr>
            </w:r>
            <w:r>
              <w:rPr>
                <w:noProof/>
                <w:webHidden/>
              </w:rPr>
              <w:fldChar w:fldCharType="separate"/>
            </w:r>
            <w:r>
              <w:rPr>
                <w:noProof/>
                <w:webHidden/>
              </w:rPr>
              <w:t>27</w:t>
            </w:r>
            <w:r>
              <w:rPr>
                <w:noProof/>
                <w:webHidden/>
              </w:rPr>
              <w:fldChar w:fldCharType="end"/>
            </w:r>
          </w:hyperlink>
        </w:p>
        <w:p w14:paraId="0001CC96" w14:textId="3744A893" w:rsidR="00A92C53" w:rsidRDefault="00A92C53">
          <w:pPr>
            <w:pStyle w:val="TM3"/>
            <w:tabs>
              <w:tab w:val="left" w:pos="1320"/>
              <w:tab w:val="right" w:leader="dot" w:pos="9062"/>
            </w:tabs>
            <w:rPr>
              <w:rFonts w:eastAsiaTheme="minorEastAsia"/>
              <w:noProof/>
              <w:lang w:eastAsia="fr-FR"/>
            </w:rPr>
          </w:pPr>
          <w:hyperlink w:anchor="_Toc211514669" w:history="1">
            <w:r w:rsidRPr="00E970AD">
              <w:rPr>
                <w:rStyle w:val="Lienhypertexte"/>
                <w:noProof/>
                <w14:scene3d>
                  <w14:camera w14:prst="orthographicFront"/>
                  <w14:lightRig w14:rig="threePt" w14:dir="t">
                    <w14:rot w14:lat="0" w14:lon="0" w14:rev="0"/>
                  </w14:lightRig>
                </w14:scene3d>
              </w:rPr>
              <w:t>13.2.1</w:t>
            </w:r>
            <w:r>
              <w:rPr>
                <w:rFonts w:eastAsiaTheme="minorEastAsia"/>
                <w:noProof/>
                <w:lang w:eastAsia="fr-FR"/>
              </w:rPr>
              <w:tab/>
            </w:r>
            <w:r w:rsidRPr="00E970AD">
              <w:rPr>
                <w:rStyle w:val="Lienhypertexte"/>
                <w:noProof/>
              </w:rPr>
              <w:t>Vérification quantitative</w:t>
            </w:r>
            <w:r>
              <w:rPr>
                <w:noProof/>
                <w:webHidden/>
              </w:rPr>
              <w:tab/>
            </w:r>
            <w:r>
              <w:rPr>
                <w:noProof/>
                <w:webHidden/>
              </w:rPr>
              <w:fldChar w:fldCharType="begin"/>
            </w:r>
            <w:r>
              <w:rPr>
                <w:noProof/>
                <w:webHidden/>
              </w:rPr>
              <w:instrText xml:space="preserve"> PAGEREF _Toc211514669 \h </w:instrText>
            </w:r>
            <w:r>
              <w:rPr>
                <w:noProof/>
                <w:webHidden/>
              </w:rPr>
            </w:r>
            <w:r>
              <w:rPr>
                <w:noProof/>
                <w:webHidden/>
              </w:rPr>
              <w:fldChar w:fldCharType="separate"/>
            </w:r>
            <w:r>
              <w:rPr>
                <w:noProof/>
                <w:webHidden/>
              </w:rPr>
              <w:t>27</w:t>
            </w:r>
            <w:r>
              <w:rPr>
                <w:noProof/>
                <w:webHidden/>
              </w:rPr>
              <w:fldChar w:fldCharType="end"/>
            </w:r>
          </w:hyperlink>
        </w:p>
        <w:p w14:paraId="60125881" w14:textId="267CD4F3" w:rsidR="00A92C53" w:rsidRDefault="00A92C53">
          <w:pPr>
            <w:pStyle w:val="TM3"/>
            <w:tabs>
              <w:tab w:val="left" w:pos="1320"/>
              <w:tab w:val="right" w:leader="dot" w:pos="9062"/>
            </w:tabs>
            <w:rPr>
              <w:rFonts w:eastAsiaTheme="minorEastAsia"/>
              <w:noProof/>
              <w:lang w:eastAsia="fr-FR"/>
            </w:rPr>
          </w:pPr>
          <w:hyperlink w:anchor="_Toc211514670" w:history="1">
            <w:r w:rsidRPr="00E970AD">
              <w:rPr>
                <w:rStyle w:val="Lienhypertexte"/>
                <w:noProof/>
                <w14:scene3d>
                  <w14:camera w14:prst="orthographicFront"/>
                  <w14:lightRig w14:rig="threePt" w14:dir="t">
                    <w14:rot w14:lat="0" w14:lon="0" w14:rev="0"/>
                  </w14:lightRig>
                </w14:scene3d>
              </w:rPr>
              <w:t>13.2.2</w:t>
            </w:r>
            <w:r>
              <w:rPr>
                <w:rFonts w:eastAsiaTheme="minorEastAsia"/>
                <w:noProof/>
                <w:lang w:eastAsia="fr-FR"/>
              </w:rPr>
              <w:tab/>
            </w:r>
            <w:r w:rsidRPr="00E970AD">
              <w:rPr>
                <w:rStyle w:val="Lienhypertexte"/>
                <w:noProof/>
              </w:rPr>
              <w:t>Vérification qualitative</w:t>
            </w:r>
            <w:r>
              <w:rPr>
                <w:noProof/>
                <w:webHidden/>
              </w:rPr>
              <w:tab/>
            </w:r>
            <w:r>
              <w:rPr>
                <w:noProof/>
                <w:webHidden/>
              </w:rPr>
              <w:fldChar w:fldCharType="begin"/>
            </w:r>
            <w:r>
              <w:rPr>
                <w:noProof/>
                <w:webHidden/>
              </w:rPr>
              <w:instrText xml:space="preserve"> PAGEREF _Toc211514670 \h </w:instrText>
            </w:r>
            <w:r>
              <w:rPr>
                <w:noProof/>
                <w:webHidden/>
              </w:rPr>
            </w:r>
            <w:r>
              <w:rPr>
                <w:noProof/>
                <w:webHidden/>
              </w:rPr>
              <w:fldChar w:fldCharType="separate"/>
            </w:r>
            <w:r>
              <w:rPr>
                <w:noProof/>
                <w:webHidden/>
              </w:rPr>
              <w:t>27</w:t>
            </w:r>
            <w:r>
              <w:rPr>
                <w:noProof/>
                <w:webHidden/>
              </w:rPr>
              <w:fldChar w:fldCharType="end"/>
            </w:r>
          </w:hyperlink>
        </w:p>
        <w:p w14:paraId="3ADA27AE" w14:textId="00D23B7A" w:rsidR="00A92C53" w:rsidRDefault="00A92C53">
          <w:pPr>
            <w:pStyle w:val="TM3"/>
            <w:tabs>
              <w:tab w:val="left" w:pos="1320"/>
              <w:tab w:val="right" w:leader="dot" w:pos="9062"/>
            </w:tabs>
            <w:rPr>
              <w:rFonts w:eastAsiaTheme="minorEastAsia"/>
              <w:noProof/>
              <w:lang w:eastAsia="fr-FR"/>
            </w:rPr>
          </w:pPr>
          <w:hyperlink w:anchor="_Toc211514671" w:history="1">
            <w:r w:rsidRPr="00E970AD">
              <w:rPr>
                <w:rStyle w:val="Lienhypertexte"/>
                <w:noProof/>
                <w14:scene3d>
                  <w14:camera w14:prst="orthographicFront"/>
                  <w14:lightRig w14:rig="threePt" w14:dir="t">
                    <w14:rot w14:lat="0" w14:lon="0" w14:rev="0"/>
                  </w14:lightRig>
                </w14:scene3d>
              </w:rPr>
              <w:t>13.2.3</w:t>
            </w:r>
            <w:r>
              <w:rPr>
                <w:rFonts w:eastAsiaTheme="minorEastAsia"/>
                <w:noProof/>
                <w:lang w:eastAsia="fr-FR"/>
              </w:rPr>
              <w:tab/>
            </w:r>
            <w:r w:rsidRPr="00E970AD">
              <w:rPr>
                <w:rStyle w:val="Lienhypertexte"/>
                <w:noProof/>
              </w:rPr>
              <w:t>Admission</w:t>
            </w:r>
            <w:r>
              <w:rPr>
                <w:noProof/>
                <w:webHidden/>
              </w:rPr>
              <w:tab/>
            </w:r>
            <w:r>
              <w:rPr>
                <w:noProof/>
                <w:webHidden/>
              </w:rPr>
              <w:fldChar w:fldCharType="begin"/>
            </w:r>
            <w:r>
              <w:rPr>
                <w:noProof/>
                <w:webHidden/>
              </w:rPr>
              <w:instrText xml:space="preserve"> PAGEREF _Toc211514671 \h </w:instrText>
            </w:r>
            <w:r>
              <w:rPr>
                <w:noProof/>
                <w:webHidden/>
              </w:rPr>
            </w:r>
            <w:r>
              <w:rPr>
                <w:noProof/>
                <w:webHidden/>
              </w:rPr>
              <w:fldChar w:fldCharType="separate"/>
            </w:r>
            <w:r>
              <w:rPr>
                <w:noProof/>
                <w:webHidden/>
              </w:rPr>
              <w:t>27</w:t>
            </w:r>
            <w:r>
              <w:rPr>
                <w:noProof/>
                <w:webHidden/>
              </w:rPr>
              <w:fldChar w:fldCharType="end"/>
            </w:r>
          </w:hyperlink>
        </w:p>
        <w:p w14:paraId="5E31053E" w14:textId="10BE38DB" w:rsidR="00A92C53" w:rsidRDefault="00A92C53">
          <w:pPr>
            <w:pStyle w:val="TM3"/>
            <w:tabs>
              <w:tab w:val="left" w:pos="1320"/>
              <w:tab w:val="right" w:leader="dot" w:pos="9062"/>
            </w:tabs>
            <w:rPr>
              <w:rFonts w:eastAsiaTheme="minorEastAsia"/>
              <w:noProof/>
              <w:lang w:eastAsia="fr-FR"/>
            </w:rPr>
          </w:pPr>
          <w:hyperlink w:anchor="_Toc211514672" w:history="1">
            <w:r w:rsidRPr="00E970AD">
              <w:rPr>
                <w:rStyle w:val="Lienhypertexte"/>
                <w:noProof/>
                <w14:scene3d>
                  <w14:camera w14:prst="orthographicFront"/>
                  <w14:lightRig w14:rig="threePt" w14:dir="t">
                    <w14:rot w14:lat="0" w14:lon="0" w14:rev="0"/>
                  </w14:lightRig>
                </w14:scene3d>
              </w:rPr>
              <w:t>13.2.4</w:t>
            </w:r>
            <w:r>
              <w:rPr>
                <w:rFonts w:eastAsiaTheme="minorEastAsia"/>
                <w:noProof/>
                <w:lang w:eastAsia="fr-FR"/>
              </w:rPr>
              <w:tab/>
            </w:r>
            <w:r w:rsidRPr="00E970AD">
              <w:rPr>
                <w:rStyle w:val="Lienhypertexte"/>
                <w:noProof/>
              </w:rPr>
              <w:t>Ajournement</w:t>
            </w:r>
            <w:r>
              <w:rPr>
                <w:noProof/>
                <w:webHidden/>
              </w:rPr>
              <w:tab/>
            </w:r>
            <w:r>
              <w:rPr>
                <w:noProof/>
                <w:webHidden/>
              </w:rPr>
              <w:fldChar w:fldCharType="begin"/>
            </w:r>
            <w:r>
              <w:rPr>
                <w:noProof/>
                <w:webHidden/>
              </w:rPr>
              <w:instrText xml:space="preserve"> PAGEREF _Toc211514672 \h </w:instrText>
            </w:r>
            <w:r>
              <w:rPr>
                <w:noProof/>
                <w:webHidden/>
              </w:rPr>
            </w:r>
            <w:r>
              <w:rPr>
                <w:noProof/>
                <w:webHidden/>
              </w:rPr>
              <w:fldChar w:fldCharType="separate"/>
            </w:r>
            <w:r>
              <w:rPr>
                <w:noProof/>
                <w:webHidden/>
              </w:rPr>
              <w:t>28</w:t>
            </w:r>
            <w:r>
              <w:rPr>
                <w:noProof/>
                <w:webHidden/>
              </w:rPr>
              <w:fldChar w:fldCharType="end"/>
            </w:r>
          </w:hyperlink>
        </w:p>
        <w:p w14:paraId="19A2FCDC" w14:textId="1F1A3295" w:rsidR="00A92C53" w:rsidRDefault="00A92C53">
          <w:pPr>
            <w:pStyle w:val="TM3"/>
            <w:tabs>
              <w:tab w:val="left" w:pos="1320"/>
              <w:tab w:val="right" w:leader="dot" w:pos="9062"/>
            </w:tabs>
            <w:rPr>
              <w:rFonts w:eastAsiaTheme="minorEastAsia"/>
              <w:noProof/>
              <w:lang w:eastAsia="fr-FR"/>
            </w:rPr>
          </w:pPr>
          <w:hyperlink w:anchor="_Toc211514673" w:history="1">
            <w:r w:rsidRPr="00E970AD">
              <w:rPr>
                <w:rStyle w:val="Lienhypertexte"/>
                <w:noProof/>
                <w14:scene3d>
                  <w14:camera w14:prst="orthographicFront"/>
                  <w14:lightRig w14:rig="threePt" w14:dir="t">
                    <w14:rot w14:lat="0" w14:lon="0" w14:rev="0"/>
                  </w14:lightRig>
                </w14:scene3d>
              </w:rPr>
              <w:t>13.2.5</w:t>
            </w:r>
            <w:r>
              <w:rPr>
                <w:rFonts w:eastAsiaTheme="minorEastAsia"/>
                <w:noProof/>
                <w:lang w:eastAsia="fr-FR"/>
              </w:rPr>
              <w:tab/>
            </w:r>
            <w:r w:rsidRPr="00E970AD">
              <w:rPr>
                <w:rStyle w:val="Lienhypertexte"/>
                <w:noProof/>
              </w:rPr>
              <w:t>Réfaction</w:t>
            </w:r>
            <w:r>
              <w:rPr>
                <w:noProof/>
                <w:webHidden/>
              </w:rPr>
              <w:tab/>
            </w:r>
            <w:r>
              <w:rPr>
                <w:noProof/>
                <w:webHidden/>
              </w:rPr>
              <w:fldChar w:fldCharType="begin"/>
            </w:r>
            <w:r>
              <w:rPr>
                <w:noProof/>
                <w:webHidden/>
              </w:rPr>
              <w:instrText xml:space="preserve"> PAGEREF _Toc211514673 \h </w:instrText>
            </w:r>
            <w:r>
              <w:rPr>
                <w:noProof/>
                <w:webHidden/>
              </w:rPr>
            </w:r>
            <w:r>
              <w:rPr>
                <w:noProof/>
                <w:webHidden/>
              </w:rPr>
              <w:fldChar w:fldCharType="separate"/>
            </w:r>
            <w:r>
              <w:rPr>
                <w:noProof/>
                <w:webHidden/>
              </w:rPr>
              <w:t>28</w:t>
            </w:r>
            <w:r>
              <w:rPr>
                <w:noProof/>
                <w:webHidden/>
              </w:rPr>
              <w:fldChar w:fldCharType="end"/>
            </w:r>
          </w:hyperlink>
        </w:p>
        <w:p w14:paraId="1CCB3587" w14:textId="5F5B16CD" w:rsidR="00A92C53" w:rsidRDefault="00A92C53">
          <w:pPr>
            <w:pStyle w:val="TM3"/>
            <w:tabs>
              <w:tab w:val="left" w:pos="1320"/>
              <w:tab w:val="right" w:leader="dot" w:pos="9062"/>
            </w:tabs>
            <w:rPr>
              <w:rFonts w:eastAsiaTheme="minorEastAsia"/>
              <w:noProof/>
              <w:lang w:eastAsia="fr-FR"/>
            </w:rPr>
          </w:pPr>
          <w:hyperlink w:anchor="_Toc211514674" w:history="1">
            <w:r w:rsidRPr="00E970AD">
              <w:rPr>
                <w:rStyle w:val="Lienhypertexte"/>
                <w:noProof/>
                <w14:scene3d>
                  <w14:camera w14:prst="orthographicFront"/>
                  <w14:lightRig w14:rig="threePt" w14:dir="t">
                    <w14:rot w14:lat="0" w14:lon="0" w14:rev="0"/>
                  </w14:lightRig>
                </w14:scene3d>
              </w:rPr>
              <w:t>13.2.6</w:t>
            </w:r>
            <w:r>
              <w:rPr>
                <w:rFonts w:eastAsiaTheme="minorEastAsia"/>
                <w:noProof/>
                <w:lang w:eastAsia="fr-FR"/>
              </w:rPr>
              <w:tab/>
            </w:r>
            <w:r w:rsidRPr="00E970AD">
              <w:rPr>
                <w:rStyle w:val="Lienhypertexte"/>
                <w:noProof/>
              </w:rPr>
              <w:t>Rejet</w:t>
            </w:r>
            <w:r>
              <w:rPr>
                <w:noProof/>
                <w:webHidden/>
              </w:rPr>
              <w:tab/>
            </w:r>
            <w:r>
              <w:rPr>
                <w:noProof/>
                <w:webHidden/>
              </w:rPr>
              <w:fldChar w:fldCharType="begin"/>
            </w:r>
            <w:r>
              <w:rPr>
                <w:noProof/>
                <w:webHidden/>
              </w:rPr>
              <w:instrText xml:space="preserve"> PAGEREF _Toc211514674 \h </w:instrText>
            </w:r>
            <w:r>
              <w:rPr>
                <w:noProof/>
                <w:webHidden/>
              </w:rPr>
            </w:r>
            <w:r>
              <w:rPr>
                <w:noProof/>
                <w:webHidden/>
              </w:rPr>
              <w:fldChar w:fldCharType="separate"/>
            </w:r>
            <w:r>
              <w:rPr>
                <w:noProof/>
                <w:webHidden/>
              </w:rPr>
              <w:t>28</w:t>
            </w:r>
            <w:r>
              <w:rPr>
                <w:noProof/>
                <w:webHidden/>
              </w:rPr>
              <w:fldChar w:fldCharType="end"/>
            </w:r>
          </w:hyperlink>
        </w:p>
        <w:p w14:paraId="3AD138F6" w14:textId="3D3FB291" w:rsidR="00A92C53" w:rsidRDefault="00A92C53">
          <w:pPr>
            <w:pStyle w:val="TM2"/>
            <w:rPr>
              <w:rFonts w:eastAsiaTheme="minorEastAsia"/>
              <w:noProof/>
              <w:lang w:eastAsia="fr-FR"/>
            </w:rPr>
          </w:pPr>
          <w:hyperlink w:anchor="_Toc211514675" w:history="1">
            <w:r w:rsidRPr="00E970AD">
              <w:rPr>
                <w:rStyle w:val="Lienhypertexte"/>
                <w:rFonts w:ascii="Arial" w:hAnsi="Arial" w:cs="Arial"/>
                <w:noProof/>
                <w14:scene3d>
                  <w14:camera w14:prst="orthographicFront"/>
                  <w14:lightRig w14:rig="threePt" w14:dir="t">
                    <w14:rot w14:lat="0" w14:lon="0" w14:rev="0"/>
                  </w14:lightRig>
                </w14:scene3d>
              </w:rPr>
              <w:t>13.3</w:t>
            </w:r>
            <w:r>
              <w:rPr>
                <w:rFonts w:eastAsiaTheme="minorEastAsia"/>
                <w:noProof/>
                <w:lang w:eastAsia="fr-FR"/>
              </w:rPr>
              <w:tab/>
            </w:r>
            <w:r w:rsidRPr="00E970AD">
              <w:rPr>
                <w:rStyle w:val="Lienhypertexte"/>
                <w:rFonts w:ascii="Arial" w:hAnsi="Arial" w:cs="Arial"/>
                <w:noProof/>
              </w:rPr>
              <w:t>Fournitures de pièces détachées, accessoires, sous-ensembles, et consommables</w:t>
            </w:r>
            <w:r>
              <w:rPr>
                <w:noProof/>
                <w:webHidden/>
              </w:rPr>
              <w:tab/>
            </w:r>
            <w:r>
              <w:rPr>
                <w:noProof/>
                <w:webHidden/>
              </w:rPr>
              <w:fldChar w:fldCharType="begin"/>
            </w:r>
            <w:r>
              <w:rPr>
                <w:noProof/>
                <w:webHidden/>
              </w:rPr>
              <w:instrText xml:space="preserve"> PAGEREF _Toc211514675 \h </w:instrText>
            </w:r>
            <w:r>
              <w:rPr>
                <w:noProof/>
                <w:webHidden/>
              </w:rPr>
            </w:r>
            <w:r>
              <w:rPr>
                <w:noProof/>
                <w:webHidden/>
              </w:rPr>
              <w:fldChar w:fldCharType="separate"/>
            </w:r>
            <w:r>
              <w:rPr>
                <w:noProof/>
                <w:webHidden/>
              </w:rPr>
              <w:t>28</w:t>
            </w:r>
            <w:r>
              <w:rPr>
                <w:noProof/>
                <w:webHidden/>
              </w:rPr>
              <w:fldChar w:fldCharType="end"/>
            </w:r>
          </w:hyperlink>
        </w:p>
        <w:p w14:paraId="078302B2" w14:textId="477F8529" w:rsidR="00A92C53" w:rsidRDefault="00A92C53">
          <w:pPr>
            <w:pStyle w:val="TM3"/>
            <w:tabs>
              <w:tab w:val="left" w:pos="1320"/>
              <w:tab w:val="right" w:leader="dot" w:pos="9062"/>
            </w:tabs>
            <w:rPr>
              <w:rFonts w:eastAsiaTheme="minorEastAsia"/>
              <w:noProof/>
              <w:lang w:eastAsia="fr-FR"/>
            </w:rPr>
          </w:pPr>
          <w:hyperlink w:anchor="_Toc211514676" w:history="1">
            <w:r w:rsidRPr="00E970AD">
              <w:rPr>
                <w:rStyle w:val="Lienhypertexte"/>
                <w:rFonts w:ascii="Arial" w:hAnsi="Arial" w:cs="Arial"/>
                <w:noProof/>
                <w14:scene3d>
                  <w14:camera w14:prst="orthographicFront"/>
                  <w14:lightRig w14:rig="threePt" w14:dir="t">
                    <w14:rot w14:lat="0" w14:lon="0" w14:rev="0"/>
                  </w14:lightRig>
                </w14:scene3d>
              </w:rPr>
              <w:t>13.3.1</w:t>
            </w:r>
            <w:r>
              <w:rPr>
                <w:rFonts w:eastAsiaTheme="minorEastAsia"/>
                <w:noProof/>
                <w:lang w:eastAsia="fr-FR"/>
              </w:rPr>
              <w:tab/>
            </w:r>
            <w:r w:rsidRPr="00E970AD">
              <w:rPr>
                <w:rStyle w:val="Lienhypertexte"/>
                <w:rFonts w:ascii="Arial" w:hAnsi="Arial" w:cs="Arial"/>
                <w:noProof/>
              </w:rPr>
              <w:t>Vérifications quantitatives</w:t>
            </w:r>
            <w:r>
              <w:rPr>
                <w:noProof/>
                <w:webHidden/>
              </w:rPr>
              <w:tab/>
            </w:r>
            <w:r>
              <w:rPr>
                <w:noProof/>
                <w:webHidden/>
              </w:rPr>
              <w:fldChar w:fldCharType="begin"/>
            </w:r>
            <w:r>
              <w:rPr>
                <w:noProof/>
                <w:webHidden/>
              </w:rPr>
              <w:instrText xml:space="preserve"> PAGEREF _Toc211514676 \h </w:instrText>
            </w:r>
            <w:r>
              <w:rPr>
                <w:noProof/>
                <w:webHidden/>
              </w:rPr>
            </w:r>
            <w:r>
              <w:rPr>
                <w:noProof/>
                <w:webHidden/>
              </w:rPr>
              <w:fldChar w:fldCharType="separate"/>
            </w:r>
            <w:r>
              <w:rPr>
                <w:noProof/>
                <w:webHidden/>
              </w:rPr>
              <w:t>28</w:t>
            </w:r>
            <w:r>
              <w:rPr>
                <w:noProof/>
                <w:webHidden/>
              </w:rPr>
              <w:fldChar w:fldCharType="end"/>
            </w:r>
          </w:hyperlink>
        </w:p>
        <w:p w14:paraId="480B2B86" w14:textId="3B68F539" w:rsidR="00A92C53" w:rsidRDefault="00A92C53">
          <w:pPr>
            <w:pStyle w:val="TM3"/>
            <w:tabs>
              <w:tab w:val="left" w:pos="1320"/>
              <w:tab w:val="right" w:leader="dot" w:pos="9062"/>
            </w:tabs>
            <w:rPr>
              <w:rFonts w:eastAsiaTheme="minorEastAsia"/>
              <w:noProof/>
              <w:lang w:eastAsia="fr-FR"/>
            </w:rPr>
          </w:pPr>
          <w:hyperlink w:anchor="_Toc211514677" w:history="1">
            <w:r w:rsidRPr="00E970AD">
              <w:rPr>
                <w:rStyle w:val="Lienhypertexte"/>
                <w:rFonts w:ascii="Arial" w:hAnsi="Arial" w:cs="Arial"/>
                <w:noProof/>
                <w14:scene3d>
                  <w14:camera w14:prst="orthographicFront"/>
                  <w14:lightRig w14:rig="threePt" w14:dir="t">
                    <w14:rot w14:lat="0" w14:lon="0" w14:rev="0"/>
                  </w14:lightRig>
                </w14:scene3d>
              </w:rPr>
              <w:t>13.3.2</w:t>
            </w:r>
            <w:r>
              <w:rPr>
                <w:rFonts w:eastAsiaTheme="minorEastAsia"/>
                <w:noProof/>
                <w:lang w:eastAsia="fr-FR"/>
              </w:rPr>
              <w:tab/>
            </w:r>
            <w:r w:rsidRPr="00E970AD">
              <w:rPr>
                <w:rStyle w:val="Lienhypertexte"/>
                <w:rFonts w:ascii="Arial" w:hAnsi="Arial" w:cs="Arial"/>
                <w:noProof/>
              </w:rPr>
              <w:t>Vérifications qualitatives</w:t>
            </w:r>
            <w:r>
              <w:rPr>
                <w:noProof/>
                <w:webHidden/>
              </w:rPr>
              <w:tab/>
            </w:r>
            <w:r>
              <w:rPr>
                <w:noProof/>
                <w:webHidden/>
              </w:rPr>
              <w:fldChar w:fldCharType="begin"/>
            </w:r>
            <w:r>
              <w:rPr>
                <w:noProof/>
                <w:webHidden/>
              </w:rPr>
              <w:instrText xml:space="preserve"> PAGEREF _Toc211514677 \h </w:instrText>
            </w:r>
            <w:r>
              <w:rPr>
                <w:noProof/>
                <w:webHidden/>
              </w:rPr>
            </w:r>
            <w:r>
              <w:rPr>
                <w:noProof/>
                <w:webHidden/>
              </w:rPr>
              <w:fldChar w:fldCharType="separate"/>
            </w:r>
            <w:r>
              <w:rPr>
                <w:noProof/>
                <w:webHidden/>
              </w:rPr>
              <w:t>28</w:t>
            </w:r>
            <w:r>
              <w:rPr>
                <w:noProof/>
                <w:webHidden/>
              </w:rPr>
              <w:fldChar w:fldCharType="end"/>
            </w:r>
          </w:hyperlink>
        </w:p>
        <w:p w14:paraId="6F918ABE" w14:textId="5C240FDB" w:rsidR="00A92C53" w:rsidRDefault="00A92C53">
          <w:pPr>
            <w:pStyle w:val="TM2"/>
            <w:rPr>
              <w:rFonts w:eastAsiaTheme="minorEastAsia"/>
              <w:noProof/>
              <w:lang w:eastAsia="fr-FR"/>
            </w:rPr>
          </w:pPr>
          <w:hyperlink w:anchor="_Toc211514678" w:history="1">
            <w:r w:rsidRPr="00E970AD">
              <w:rPr>
                <w:rStyle w:val="Lienhypertexte"/>
                <w:rFonts w:ascii="Arial" w:hAnsi="Arial" w:cs="Arial"/>
                <w:noProof/>
                <w14:scene3d>
                  <w14:camera w14:prst="orthographicFront"/>
                  <w14:lightRig w14:rig="threePt" w14:dir="t">
                    <w14:rot w14:lat="0" w14:lon="0" w14:rev="0"/>
                  </w14:lightRig>
                </w14:scene3d>
              </w:rPr>
              <w:t>13.4</w:t>
            </w:r>
            <w:r>
              <w:rPr>
                <w:rFonts w:eastAsiaTheme="minorEastAsia"/>
                <w:noProof/>
                <w:lang w:eastAsia="fr-FR"/>
              </w:rPr>
              <w:tab/>
            </w:r>
            <w:r w:rsidRPr="00E970AD">
              <w:rPr>
                <w:rStyle w:val="Lienhypertexte"/>
                <w:rFonts w:ascii="Arial" w:hAnsi="Arial" w:cs="Arial"/>
                <w:noProof/>
              </w:rPr>
              <w:t>- Rapport d’intervention pour la maintenance</w:t>
            </w:r>
            <w:r>
              <w:rPr>
                <w:noProof/>
                <w:webHidden/>
              </w:rPr>
              <w:tab/>
            </w:r>
            <w:r>
              <w:rPr>
                <w:noProof/>
                <w:webHidden/>
              </w:rPr>
              <w:fldChar w:fldCharType="begin"/>
            </w:r>
            <w:r>
              <w:rPr>
                <w:noProof/>
                <w:webHidden/>
              </w:rPr>
              <w:instrText xml:space="preserve"> PAGEREF _Toc211514678 \h </w:instrText>
            </w:r>
            <w:r>
              <w:rPr>
                <w:noProof/>
                <w:webHidden/>
              </w:rPr>
            </w:r>
            <w:r>
              <w:rPr>
                <w:noProof/>
                <w:webHidden/>
              </w:rPr>
              <w:fldChar w:fldCharType="separate"/>
            </w:r>
            <w:r>
              <w:rPr>
                <w:noProof/>
                <w:webHidden/>
              </w:rPr>
              <w:t>29</w:t>
            </w:r>
            <w:r>
              <w:rPr>
                <w:noProof/>
                <w:webHidden/>
              </w:rPr>
              <w:fldChar w:fldCharType="end"/>
            </w:r>
          </w:hyperlink>
        </w:p>
        <w:p w14:paraId="3D849DC6" w14:textId="7FA58766" w:rsidR="00A92C53" w:rsidRDefault="00A92C53">
          <w:pPr>
            <w:pStyle w:val="TM1"/>
            <w:tabs>
              <w:tab w:val="left" w:pos="660"/>
              <w:tab w:val="right" w:leader="dot" w:pos="9062"/>
            </w:tabs>
            <w:rPr>
              <w:rFonts w:eastAsiaTheme="minorEastAsia"/>
              <w:noProof/>
              <w:lang w:eastAsia="fr-FR"/>
            </w:rPr>
          </w:pPr>
          <w:hyperlink w:anchor="_Toc211514679" w:history="1">
            <w:r w:rsidRPr="00E970AD">
              <w:rPr>
                <w:rStyle w:val="Lienhypertexte"/>
                <w:rFonts w:ascii="Arial" w:hAnsi="Arial" w:cs="Arial"/>
                <w:noProof/>
                <w14:scene3d>
                  <w14:camera w14:prst="orthographicFront"/>
                  <w14:lightRig w14:rig="threePt" w14:dir="t">
                    <w14:rot w14:lat="0" w14:lon="0" w14:rev="0"/>
                  </w14:lightRig>
                </w14:scene3d>
              </w:rPr>
              <w:t>14</w:t>
            </w:r>
            <w:r>
              <w:rPr>
                <w:rFonts w:eastAsiaTheme="minorEastAsia"/>
                <w:noProof/>
                <w:lang w:eastAsia="fr-FR"/>
              </w:rPr>
              <w:tab/>
            </w:r>
            <w:r w:rsidRPr="00E970AD">
              <w:rPr>
                <w:rStyle w:val="Lienhypertexte"/>
                <w:rFonts w:ascii="Arial" w:hAnsi="Arial" w:cs="Arial"/>
                <w:noProof/>
              </w:rPr>
              <w:t>Date de péremption</w:t>
            </w:r>
            <w:r>
              <w:rPr>
                <w:noProof/>
                <w:webHidden/>
              </w:rPr>
              <w:tab/>
            </w:r>
            <w:r>
              <w:rPr>
                <w:noProof/>
                <w:webHidden/>
              </w:rPr>
              <w:fldChar w:fldCharType="begin"/>
            </w:r>
            <w:r>
              <w:rPr>
                <w:noProof/>
                <w:webHidden/>
              </w:rPr>
              <w:instrText xml:space="preserve"> PAGEREF _Toc211514679 \h </w:instrText>
            </w:r>
            <w:r>
              <w:rPr>
                <w:noProof/>
                <w:webHidden/>
              </w:rPr>
            </w:r>
            <w:r>
              <w:rPr>
                <w:noProof/>
                <w:webHidden/>
              </w:rPr>
              <w:fldChar w:fldCharType="separate"/>
            </w:r>
            <w:r>
              <w:rPr>
                <w:noProof/>
                <w:webHidden/>
              </w:rPr>
              <w:t>29</w:t>
            </w:r>
            <w:r>
              <w:rPr>
                <w:noProof/>
                <w:webHidden/>
              </w:rPr>
              <w:fldChar w:fldCharType="end"/>
            </w:r>
          </w:hyperlink>
        </w:p>
        <w:p w14:paraId="23A58D6C" w14:textId="4582ED01" w:rsidR="00A92C53" w:rsidRDefault="00A92C53">
          <w:pPr>
            <w:pStyle w:val="TM1"/>
            <w:tabs>
              <w:tab w:val="left" w:pos="660"/>
              <w:tab w:val="right" w:leader="dot" w:pos="9062"/>
            </w:tabs>
            <w:rPr>
              <w:rFonts w:eastAsiaTheme="minorEastAsia"/>
              <w:noProof/>
              <w:lang w:eastAsia="fr-FR"/>
            </w:rPr>
          </w:pPr>
          <w:hyperlink w:anchor="_Toc211514680" w:history="1">
            <w:r w:rsidRPr="00E970AD">
              <w:rPr>
                <w:rStyle w:val="Lienhypertexte"/>
                <w:rFonts w:ascii="Arial" w:hAnsi="Arial" w:cs="Arial"/>
                <w:noProof/>
                <w14:scene3d>
                  <w14:camera w14:prst="orthographicFront"/>
                  <w14:lightRig w14:rig="threePt" w14:dir="t">
                    <w14:rot w14:lat="0" w14:lon="0" w14:rev="0"/>
                  </w14:lightRig>
                </w14:scene3d>
              </w:rPr>
              <w:t>15</w:t>
            </w:r>
            <w:r>
              <w:rPr>
                <w:rFonts w:eastAsiaTheme="minorEastAsia"/>
                <w:noProof/>
                <w:lang w:eastAsia="fr-FR"/>
              </w:rPr>
              <w:tab/>
            </w:r>
            <w:r w:rsidRPr="00E970AD">
              <w:rPr>
                <w:rStyle w:val="Lienhypertexte"/>
                <w:rFonts w:ascii="Arial" w:hAnsi="Arial" w:cs="Arial"/>
                <w:noProof/>
              </w:rPr>
              <w:t>Garantie</w:t>
            </w:r>
            <w:r>
              <w:rPr>
                <w:noProof/>
                <w:webHidden/>
              </w:rPr>
              <w:tab/>
            </w:r>
            <w:r>
              <w:rPr>
                <w:noProof/>
                <w:webHidden/>
              </w:rPr>
              <w:fldChar w:fldCharType="begin"/>
            </w:r>
            <w:r>
              <w:rPr>
                <w:noProof/>
                <w:webHidden/>
              </w:rPr>
              <w:instrText xml:space="preserve"> PAGEREF _Toc211514680 \h </w:instrText>
            </w:r>
            <w:r>
              <w:rPr>
                <w:noProof/>
                <w:webHidden/>
              </w:rPr>
            </w:r>
            <w:r>
              <w:rPr>
                <w:noProof/>
                <w:webHidden/>
              </w:rPr>
              <w:fldChar w:fldCharType="separate"/>
            </w:r>
            <w:r>
              <w:rPr>
                <w:noProof/>
                <w:webHidden/>
              </w:rPr>
              <w:t>29</w:t>
            </w:r>
            <w:r>
              <w:rPr>
                <w:noProof/>
                <w:webHidden/>
              </w:rPr>
              <w:fldChar w:fldCharType="end"/>
            </w:r>
          </w:hyperlink>
        </w:p>
        <w:p w14:paraId="212F2F91" w14:textId="739B5188" w:rsidR="00A92C53" w:rsidRDefault="00A92C53">
          <w:pPr>
            <w:pStyle w:val="TM3"/>
            <w:tabs>
              <w:tab w:val="left" w:pos="1320"/>
              <w:tab w:val="right" w:leader="dot" w:pos="9062"/>
            </w:tabs>
            <w:rPr>
              <w:rFonts w:eastAsiaTheme="minorEastAsia"/>
              <w:noProof/>
              <w:lang w:eastAsia="fr-FR"/>
            </w:rPr>
          </w:pPr>
          <w:hyperlink w:anchor="_Toc211514681" w:history="1">
            <w:r w:rsidRPr="00E970AD">
              <w:rPr>
                <w:rStyle w:val="Lienhypertexte"/>
                <w:rFonts w:ascii="Arial" w:hAnsi="Arial" w:cs="Arial"/>
                <w:noProof/>
                <w14:scene3d>
                  <w14:camera w14:prst="orthographicFront"/>
                  <w14:lightRig w14:rig="threePt" w14:dir="t">
                    <w14:rot w14:lat="0" w14:lon="0" w14:rev="0"/>
                  </w14:lightRig>
                </w14:scene3d>
              </w:rPr>
              <w:t>15.1.1</w:t>
            </w:r>
            <w:r>
              <w:rPr>
                <w:rFonts w:eastAsiaTheme="minorEastAsia"/>
                <w:noProof/>
                <w:lang w:eastAsia="fr-FR"/>
              </w:rPr>
              <w:tab/>
            </w:r>
            <w:r w:rsidRPr="00E970AD">
              <w:rPr>
                <w:rStyle w:val="Lienhypertexte"/>
                <w:rFonts w:ascii="Arial" w:hAnsi="Arial" w:cs="Arial"/>
                <w:noProof/>
              </w:rPr>
              <w:t>Fournitures des équipements</w:t>
            </w:r>
            <w:r>
              <w:rPr>
                <w:noProof/>
                <w:webHidden/>
              </w:rPr>
              <w:tab/>
            </w:r>
            <w:r>
              <w:rPr>
                <w:noProof/>
                <w:webHidden/>
              </w:rPr>
              <w:fldChar w:fldCharType="begin"/>
            </w:r>
            <w:r>
              <w:rPr>
                <w:noProof/>
                <w:webHidden/>
              </w:rPr>
              <w:instrText xml:space="preserve"> PAGEREF _Toc211514681 \h </w:instrText>
            </w:r>
            <w:r>
              <w:rPr>
                <w:noProof/>
                <w:webHidden/>
              </w:rPr>
            </w:r>
            <w:r>
              <w:rPr>
                <w:noProof/>
                <w:webHidden/>
              </w:rPr>
              <w:fldChar w:fldCharType="separate"/>
            </w:r>
            <w:r>
              <w:rPr>
                <w:noProof/>
                <w:webHidden/>
              </w:rPr>
              <w:t>29</w:t>
            </w:r>
            <w:r>
              <w:rPr>
                <w:noProof/>
                <w:webHidden/>
              </w:rPr>
              <w:fldChar w:fldCharType="end"/>
            </w:r>
          </w:hyperlink>
        </w:p>
        <w:p w14:paraId="2A40A485" w14:textId="15CBA954" w:rsidR="00A92C53" w:rsidRDefault="00A92C53">
          <w:pPr>
            <w:pStyle w:val="TM3"/>
            <w:tabs>
              <w:tab w:val="left" w:pos="1320"/>
              <w:tab w:val="right" w:leader="dot" w:pos="9062"/>
            </w:tabs>
            <w:rPr>
              <w:rFonts w:eastAsiaTheme="minorEastAsia"/>
              <w:noProof/>
              <w:lang w:eastAsia="fr-FR"/>
            </w:rPr>
          </w:pPr>
          <w:hyperlink w:anchor="_Toc211514682" w:history="1">
            <w:r w:rsidRPr="00E970AD">
              <w:rPr>
                <w:rStyle w:val="Lienhypertexte"/>
                <w:rFonts w:ascii="Arial" w:hAnsi="Arial" w:cs="Arial"/>
                <w:noProof/>
                <w14:scene3d>
                  <w14:camera w14:prst="orthographicFront"/>
                  <w14:lightRig w14:rig="threePt" w14:dir="t">
                    <w14:rot w14:lat="0" w14:lon="0" w14:rev="0"/>
                  </w14:lightRig>
                </w14:scene3d>
              </w:rPr>
              <w:t>15.1.2</w:t>
            </w:r>
            <w:r>
              <w:rPr>
                <w:rFonts w:eastAsiaTheme="minorEastAsia"/>
                <w:noProof/>
                <w:lang w:eastAsia="fr-FR"/>
              </w:rPr>
              <w:tab/>
            </w:r>
            <w:r w:rsidRPr="00E970AD">
              <w:rPr>
                <w:rStyle w:val="Lienhypertexte"/>
                <w:rFonts w:ascii="Arial" w:hAnsi="Arial" w:cs="Arial"/>
                <w:noProof/>
              </w:rPr>
              <w:t>Maintenance et pièces remplacées</w:t>
            </w:r>
            <w:r>
              <w:rPr>
                <w:noProof/>
                <w:webHidden/>
              </w:rPr>
              <w:tab/>
            </w:r>
            <w:r>
              <w:rPr>
                <w:noProof/>
                <w:webHidden/>
              </w:rPr>
              <w:fldChar w:fldCharType="begin"/>
            </w:r>
            <w:r>
              <w:rPr>
                <w:noProof/>
                <w:webHidden/>
              </w:rPr>
              <w:instrText xml:space="preserve"> PAGEREF _Toc211514682 \h </w:instrText>
            </w:r>
            <w:r>
              <w:rPr>
                <w:noProof/>
                <w:webHidden/>
              </w:rPr>
            </w:r>
            <w:r>
              <w:rPr>
                <w:noProof/>
                <w:webHidden/>
              </w:rPr>
              <w:fldChar w:fldCharType="separate"/>
            </w:r>
            <w:r>
              <w:rPr>
                <w:noProof/>
                <w:webHidden/>
              </w:rPr>
              <w:t>29</w:t>
            </w:r>
            <w:r>
              <w:rPr>
                <w:noProof/>
                <w:webHidden/>
              </w:rPr>
              <w:fldChar w:fldCharType="end"/>
            </w:r>
          </w:hyperlink>
        </w:p>
        <w:p w14:paraId="0CF449CD" w14:textId="3BACF91B" w:rsidR="00A92C53" w:rsidRDefault="00A92C53">
          <w:pPr>
            <w:pStyle w:val="TM3"/>
            <w:tabs>
              <w:tab w:val="left" w:pos="1320"/>
              <w:tab w:val="right" w:leader="dot" w:pos="9062"/>
            </w:tabs>
            <w:rPr>
              <w:rFonts w:eastAsiaTheme="minorEastAsia"/>
              <w:noProof/>
              <w:lang w:eastAsia="fr-FR"/>
            </w:rPr>
          </w:pPr>
          <w:hyperlink w:anchor="_Toc211514683" w:history="1">
            <w:r w:rsidRPr="00E970AD">
              <w:rPr>
                <w:rStyle w:val="Lienhypertexte"/>
                <w:rFonts w:ascii="Arial" w:hAnsi="Arial" w:cs="Arial"/>
                <w:noProof/>
                <w14:scene3d>
                  <w14:camera w14:prst="orthographicFront"/>
                  <w14:lightRig w14:rig="threePt" w14:dir="t">
                    <w14:rot w14:lat="0" w14:lon="0" w14:rev="0"/>
                  </w14:lightRig>
                </w14:scene3d>
              </w:rPr>
              <w:t>15.1.3</w:t>
            </w:r>
            <w:r>
              <w:rPr>
                <w:rFonts w:eastAsiaTheme="minorEastAsia"/>
                <w:noProof/>
                <w:lang w:eastAsia="fr-FR"/>
              </w:rPr>
              <w:tab/>
            </w:r>
            <w:r w:rsidRPr="00E970AD">
              <w:rPr>
                <w:rStyle w:val="Lienhypertexte"/>
                <w:rFonts w:ascii="Arial" w:hAnsi="Arial" w:cs="Arial"/>
                <w:noProof/>
              </w:rPr>
              <w:t>Maintenance et disponibiité des pièces détachées</w:t>
            </w:r>
            <w:r>
              <w:rPr>
                <w:noProof/>
                <w:webHidden/>
              </w:rPr>
              <w:tab/>
            </w:r>
            <w:r>
              <w:rPr>
                <w:noProof/>
                <w:webHidden/>
              </w:rPr>
              <w:fldChar w:fldCharType="begin"/>
            </w:r>
            <w:r>
              <w:rPr>
                <w:noProof/>
                <w:webHidden/>
              </w:rPr>
              <w:instrText xml:space="preserve"> PAGEREF _Toc211514683 \h </w:instrText>
            </w:r>
            <w:r>
              <w:rPr>
                <w:noProof/>
                <w:webHidden/>
              </w:rPr>
            </w:r>
            <w:r>
              <w:rPr>
                <w:noProof/>
                <w:webHidden/>
              </w:rPr>
              <w:fldChar w:fldCharType="separate"/>
            </w:r>
            <w:r>
              <w:rPr>
                <w:noProof/>
                <w:webHidden/>
              </w:rPr>
              <w:t>30</w:t>
            </w:r>
            <w:r>
              <w:rPr>
                <w:noProof/>
                <w:webHidden/>
              </w:rPr>
              <w:fldChar w:fldCharType="end"/>
            </w:r>
          </w:hyperlink>
        </w:p>
        <w:p w14:paraId="12BFFBE4" w14:textId="0E510DEB" w:rsidR="00A92C53" w:rsidRDefault="00A92C53">
          <w:pPr>
            <w:pStyle w:val="TM3"/>
            <w:tabs>
              <w:tab w:val="left" w:pos="1320"/>
              <w:tab w:val="right" w:leader="dot" w:pos="9062"/>
            </w:tabs>
            <w:rPr>
              <w:rFonts w:eastAsiaTheme="minorEastAsia"/>
              <w:noProof/>
              <w:lang w:eastAsia="fr-FR"/>
            </w:rPr>
          </w:pPr>
          <w:hyperlink w:anchor="_Toc211514684" w:history="1">
            <w:r w:rsidRPr="00E970AD">
              <w:rPr>
                <w:rStyle w:val="Lienhypertexte"/>
                <w:rFonts w:ascii="Arial" w:hAnsi="Arial" w:cs="Arial"/>
                <w:noProof/>
                <w14:scene3d>
                  <w14:camera w14:prst="orthographicFront"/>
                  <w14:lightRig w14:rig="threePt" w14:dir="t">
                    <w14:rot w14:lat="0" w14:lon="0" w14:rev="0"/>
                  </w14:lightRig>
                </w14:scene3d>
              </w:rPr>
              <w:t>15.1.4</w:t>
            </w:r>
            <w:r>
              <w:rPr>
                <w:rFonts w:eastAsiaTheme="minorEastAsia"/>
                <w:noProof/>
                <w:lang w:eastAsia="fr-FR"/>
              </w:rPr>
              <w:tab/>
            </w:r>
            <w:r w:rsidRPr="00E970AD">
              <w:rPr>
                <w:rStyle w:val="Lienhypertexte"/>
                <w:rFonts w:ascii="Arial" w:hAnsi="Arial" w:cs="Arial"/>
                <w:noProof/>
              </w:rPr>
              <w:t>Dispositifs médicaux, réactifs et consommables</w:t>
            </w:r>
            <w:r>
              <w:rPr>
                <w:noProof/>
                <w:webHidden/>
              </w:rPr>
              <w:tab/>
            </w:r>
            <w:r>
              <w:rPr>
                <w:noProof/>
                <w:webHidden/>
              </w:rPr>
              <w:fldChar w:fldCharType="begin"/>
            </w:r>
            <w:r>
              <w:rPr>
                <w:noProof/>
                <w:webHidden/>
              </w:rPr>
              <w:instrText xml:space="preserve"> PAGEREF _Toc211514684 \h </w:instrText>
            </w:r>
            <w:r>
              <w:rPr>
                <w:noProof/>
                <w:webHidden/>
              </w:rPr>
            </w:r>
            <w:r>
              <w:rPr>
                <w:noProof/>
                <w:webHidden/>
              </w:rPr>
              <w:fldChar w:fldCharType="separate"/>
            </w:r>
            <w:r>
              <w:rPr>
                <w:noProof/>
                <w:webHidden/>
              </w:rPr>
              <w:t>30</w:t>
            </w:r>
            <w:r>
              <w:rPr>
                <w:noProof/>
                <w:webHidden/>
              </w:rPr>
              <w:fldChar w:fldCharType="end"/>
            </w:r>
          </w:hyperlink>
        </w:p>
        <w:p w14:paraId="6A2F1911" w14:textId="4C461950" w:rsidR="00A92C53" w:rsidRDefault="00A92C53">
          <w:pPr>
            <w:pStyle w:val="TM1"/>
            <w:tabs>
              <w:tab w:val="left" w:pos="660"/>
              <w:tab w:val="right" w:leader="dot" w:pos="9062"/>
            </w:tabs>
            <w:rPr>
              <w:rFonts w:eastAsiaTheme="minorEastAsia"/>
              <w:noProof/>
              <w:lang w:eastAsia="fr-FR"/>
            </w:rPr>
          </w:pPr>
          <w:hyperlink w:anchor="_Toc211514685" w:history="1">
            <w:r w:rsidRPr="00E970AD">
              <w:rPr>
                <w:rStyle w:val="Lienhypertexte"/>
                <w:rFonts w:ascii="Arial" w:hAnsi="Arial" w:cs="Arial"/>
                <w:noProof/>
                <w14:scene3d>
                  <w14:camera w14:prst="orthographicFront"/>
                  <w14:lightRig w14:rig="threePt" w14:dir="t">
                    <w14:rot w14:lat="0" w14:lon="0" w14:rev="0"/>
                  </w14:lightRig>
                </w14:scene3d>
              </w:rPr>
              <w:t>16</w:t>
            </w:r>
            <w:r>
              <w:rPr>
                <w:rFonts w:eastAsiaTheme="minorEastAsia"/>
                <w:noProof/>
                <w:lang w:eastAsia="fr-FR"/>
              </w:rPr>
              <w:tab/>
            </w:r>
            <w:r w:rsidRPr="00E970AD">
              <w:rPr>
                <w:rStyle w:val="Lienhypertexte"/>
                <w:rFonts w:ascii="Arial" w:hAnsi="Arial" w:cs="Arial"/>
                <w:noProof/>
              </w:rPr>
              <w:t>Modalités de détermination des prix</w:t>
            </w:r>
            <w:r>
              <w:rPr>
                <w:noProof/>
                <w:webHidden/>
              </w:rPr>
              <w:tab/>
            </w:r>
            <w:r>
              <w:rPr>
                <w:noProof/>
                <w:webHidden/>
              </w:rPr>
              <w:fldChar w:fldCharType="begin"/>
            </w:r>
            <w:r>
              <w:rPr>
                <w:noProof/>
                <w:webHidden/>
              </w:rPr>
              <w:instrText xml:space="preserve"> PAGEREF _Toc211514685 \h </w:instrText>
            </w:r>
            <w:r>
              <w:rPr>
                <w:noProof/>
                <w:webHidden/>
              </w:rPr>
            </w:r>
            <w:r>
              <w:rPr>
                <w:noProof/>
                <w:webHidden/>
              </w:rPr>
              <w:fldChar w:fldCharType="separate"/>
            </w:r>
            <w:r>
              <w:rPr>
                <w:noProof/>
                <w:webHidden/>
              </w:rPr>
              <w:t>30</w:t>
            </w:r>
            <w:r>
              <w:rPr>
                <w:noProof/>
                <w:webHidden/>
              </w:rPr>
              <w:fldChar w:fldCharType="end"/>
            </w:r>
          </w:hyperlink>
        </w:p>
        <w:p w14:paraId="2BE186B5" w14:textId="67FD423D" w:rsidR="00A92C53" w:rsidRDefault="00A92C53">
          <w:pPr>
            <w:pStyle w:val="TM2"/>
            <w:rPr>
              <w:rFonts w:eastAsiaTheme="minorEastAsia"/>
              <w:noProof/>
              <w:lang w:eastAsia="fr-FR"/>
            </w:rPr>
          </w:pPr>
          <w:hyperlink w:anchor="_Toc211514686" w:history="1">
            <w:r w:rsidRPr="00E970AD">
              <w:rPr>
                <w:rStyle w:val="Lienhypertexte"/>
                <w:rFonts w:ascii="Arial" w:hAnsi="Arial" w:cs="Arial"/>
                <w:noProof/>
                <w14:scene3d>
                  <w14:camera w14:prst="orthographicFront"/>
                  <w14:lightRig w14:rig="threePt" w14:dir="t">
                    <w14:rot w14:lat="0" w14:lon="0" w14:rev="0"/>
                  </w14:lightRig>
                </w14:scene3d>
              </w:rPr>
              <w:t>16.1</w:t>
            </w:r>
            <w:r>
              <w:rPr>
                <w:rFonts w:eastAsiaTheme="minorEastAsia"/>
                <w:noProof/>
                <w:lang w:eastAsia="fr-FR"/>
              </w:rPr>
              <w:tab/>
            </w:r>
            <w:r w:rsidRPr="00E970AD">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_Toc211514686 \h </w:instrText>
            </w:r>
            <w:r>
              <w:rPr>
                <w:noProof/>
                <w:webHidden/>
              </w:rPr>
            </w:r>
            <w:r>
              <w:rPr>
                <w:noProof/>
                <w:webHidden/>
              </w:rPr>
              <w:fldChar w:fldCharType="separate"/>
            </w:r>
            <w:r>
              <w:rPr>
                <w:noProof/>
                <w:webHidden/>
              </w:rPr>
              <w:t>30</w:t>
            </w:r>
            <w:r>
              <w:rPr>
                <w:noProof/>
                <w:webHidden/>
              </w:rPr>
              <w:fldChar w:fldCharType="end"/>
            </w:r>
          </w:hyperlink>
        </w:p>
        <w:p w14:paraId="05F985F4" w14:textId="11C2C09B" w:rsidR="00A92C53" w:rsidRDefault="00A92C53">
          <w:pPr>
            <w:pStyle w:val="TM2"/>
            <w:rPr>
              <w:rFonts w:eastAsiaTheme="minorEastAsia"/>
              <w:noProof/>
              <w:lang w:eastAsia="fr-FR"/>
            </w:rPr>
          </w:pPr>
          <w:hyperlink w:anchor="_Toc211514687" w:history="1">
            <w:r w:rsidRPr="00E970AD">
              <w:rPr>
                <w:rStyle w:val="Lienhypertexte"/>
                <w:rFonts w:ascii="Arial" w:hAnsi="Arial" w:cs="Arial"/>
                <w:noProof/>
                <w14:scene3d>
                  <w14:camera w14:prst="orthographicFront"/>
                  <w14:lightRig w14:rig="threePt" w14:dir="t">
                    <w14:rot w14:lat="0" w14:lon="0" w14:rev="0"/>
                  </w14:lightRig>
                </w14:scene3d>
              </w:rPr>
              <w:t>16.2</w:t>
            </w:r>
            <w:r>
              <w:rPr>
                <w:rFonts w:eastAsiaTheme="minorEastAsia"/>
                <w:noProof/>
                <w:lang w:eastAsia="fr-FR"/>
              </w:rPr>
              <w:tab/>
            </w:r>
            <w:r w:rsidRPr="00E970AD">
              <w:rPr>
                <w:rStyle w:val="Lienhypertexte"/>
                <w:rFonts w:ascii="Arial" w:hAnsi="Arial" w:cs="Arial"/>
                <w:noProof/>
              </w:rPr>
              <w:t>Prix de règlement</w:t>
            </w:r>
            <w:r>
              <w:rPr>
                <w:noProof/>
                <w:webHidden/>
              </w:rPr>
              <w:tab/>
            </w:r>
            <w:r>
              <w:rPr>
                <w:noProof/>
                <w:webHidden/>
              </w:rPr>
              <w:fldChar w:fldCharType="begin"/>
            </w:r>
            <w:r>
              <w:rPr>
                <w:noProof/>
                <w:webHidden/>
              </w:rPr>
              <w:instrText xml:space="preserve"> PAGEREF _Toc211514687 \h </w:instrText>
            </w:r>
            <w:r>
              <w:rPr>
                <w:noProof/>
                <w:webHidden/>
              </w:rPr>
            </w:r>
            <w:r>
              <w:rPr>
                <w:noProof/>
                <w:webHidden/>
              </w:rPr>
              <w:fldChar w:fldCharType="separate"/>
            </w:r>
            <w:r>
              <w:rPr>
                <w:noProof/>
                <w:webHidden/>
              </w:rPr>
              <w:t>31</w:t>
            </w:r>
            <w:r>
              <w:rPr>
                <w:noProof/>
                <w:webHidden/>
              </w:rPr>
              <w:fldChar w:fldCharType="end"/>
            </w:r>
          </w:hyperlink>
        </w:p>
        <w:p w14:paraId="50949DF5" w14:textId="19977CAE" w:rsidR="00A92C53" w:rsidRDefault="00A92C53">
          <w:pPr>
            <w:pStyle w:val="TM2"/>
            <w:rPr>
              <w:rFonts w:eastAsiaTheme="minorEastAsia"/>
              <w:noProof/>
              <w:lang w:eastAsia="fr-FR"/>
            </w:rPr>
          </w:pPr>
          <w:hyperlink w:anchor="_Toc211514688" w:history="1">
            <w:r w:rsidRPr="00E970AD">
              <w:rPr>
                <w:rStyle w:val="Lienhypertexte"/>
                <w:rFonts w:ascii="Arial" w:hAnsi="Arial" w:cs="Arial"/>
                <w:noProof/>
                <w14:scene3d>
                  <w14:camera w14:prst="orthographicFront"/>
                  <w14:lightRig w14:rig="threePt" w14:dir="t">
                    <w14:rot w14:lat="0" w14:lon="0" w14:rev="0"/>
                  </w14:lightRig>
                </w14:scene3d>
              </w:rPr>
              <w:t>16.3</w:t>
            </w:r>
            <w:r>
              <w:rPr>
                <w:rFonts w:eastAsiaTheme="minorEastAsia"/>
                <w:noProof/>
                <w:lang w:eastAsia="fr-FR"/>
              </w:rPr>
              <w:tab/>
            </w:r>
            <w:r w:rsidRPr="00E970AD">
              <w:rPr>
                <w:rStyle w:val="Lienhypertexte"/>
                <w:rFonts w:ascii="Arial" w:hAnsi="Arial" w:cs="Arial"/>
                <w:noProof/>
              </w:rPr>
              <w:t>Forme des prix</w:t>
            </w:r>
            <w:r>
              <w:rPr>
                <w:noProof/>
                <w:webHidden/>
              </w:rPr>
              <w:tab/>
            </w:r>
            <w:r>
              <w:rPr>
                <w:noProof/>
                <w:webHidden/>
              </w:rPr>
              <w:fldChar w:fldCharType="begin"/>
            </w:r>
            <w:r>
              <w:rPr>
                <w:noProof/>
                <w:webHidden/>
              </w:rPr>
              <w:instrText xml:space="preserve"> PAGEREF _Toc211514688 \h </w:instrText>
            </w:r>
            <w:r>
              <w:rPr>
                <w:noProof/>
                <w:webHidden/>
              </w:rPr>
            </w:r>
            <w:r>
              <w:rPr>
                <w:noProof/>
                <w:webHidden/>
              </w:rPr>
              <w:fldChar w:fldCharType="separate"/>
            </w:r>
            <w:r>
              <w:rPr>
                <w:noProof/>
                <w:webHidden/>
              </w:rPr>
              <w:t>31</w:t>
            </w:r>
            <w:r>
              <w:rPr>
                <w:noProof/>
                <w:webHidden/>
              </w:rPr>
              <w:fldChar w:fldCharType="end"/>
            </w:r>
          </w:hyperlink>
        </w:p>
        <w:p w14:paraId="707CA24F" w14:textId="60BCDF14" w:rsidR="00A92C53" w:rsidRDefault="00A92C53">
          <w:pPr>
            <w:pStyle w:val="TM2"/>
            <w:rPr>
              <w:rFonts w:eastAsiaTheme="minorEastAsia"/>
              <w:noProof/>
              <w:lang w:eastAsia="fr-FR"/>
            </w:rPr>
          </w:pPr>
          <w:hyperlink w:anchor="_Toc211514689" w:history="1">
            <w:r w:rsidRPr="00E970AD">
              <w:rPr>
                <w:rStyle w:val="Lienhypertexte"/>
                <w:rFonts w:ascii="Arial" w:hAnsi="Arial" w:cs="Arial"/>
                <w:noProof/>
                <w14:scene3d>
                  <w14:camera w14:prst="orthographicFront"/>
                  <w14:lightRig w14:rig="threePt" w14:dir="t">
                    <w14:rot w14:lat="0" w14:lon="0" w14:rev="0"/>
                  </w14:lightRig>
                </w14:scene3d>
              </w:rPr>
              <w:t>16.4</w:t>
            </w:r>
            <w:r>
              <w:rPr>
                <w:rFonts w:eastAsiaTheme="minorEastAsia"/>
                <w:noProof/>
                <w:lang w:eastAsia="fr-FR"/>
              </w:rPr>
              <w:tab/>
            </w:r>
            <w:r w:rsidRPr="00E970AD">
              <w:rPr>
                <w:rStyle w:val="Lienhypertexte"/>
                <w:rFonts w:ascii="Arial" w:hAnsi="Arial" w:cs="Arial"/>
                <w:noProof/>
              </w:rPr>
              <w:t>Variation des prix</w:t>
            </w:r>
            <w:r>
              <w:rPr>
                <w:noProof/>
                <w:webHidden/>
              </w:rPr>
              <w:tab/>
            </w:r>
            <w:r>
              <w:rPr>
                <w:noProof/>
                <w:webHidden/>
              </w:rPr>
              <w:fldChar w:fldCharType="begin"/>
            </w:r>
            <w:r>
              <w:rPr>
                <w:noProof/>
                <w:webHidden/>
              </w:rPr>
              <w:instrText xml:space="preserve"> PAGEREF _Toc211514689 \h </w:instrText>
            </w:r>
            <w:r>
              <w:rPr>
                <w:noProof/>
                <w:webHidden/>
              </w:rPr>
            </w:r>
            <w:r>
              <w:rPr>
                <w:noProof/>
                <w:webHidden/>
              </w:rPr>
              <w:fldChar w:fldCharType="separate"/>
            </w:r>
            <w:r>
              <w:rPr>
                <w:noProof/>
                <w:webHidden/>
              </w:rPr>
              <w:t>31</w:t>
            </w:r>
            <w:r>
              <w:rPr>
                <w:noProof/>
                <w:webHidden/>
              </w:rPr>
              <w:fldChar w:fldCharType="end"/>
            </w:r>
          </w:hyperlink>
        </w:p>
        <w:p w14:paraId="786B9686" w14:textId="3FE2996F" w:rsidR="00A92C53" w:rsidRDefault="00A92C53">
          <w:pPr>
            <w:pStyle w:val="TM3"/>
            <w:tabs>
              <w:tab w:val="left" w:pos="1320"/>
              <w:tab w:val="right" w:leader="dot" w:pos="9062"/>
            </w:tabs>
            <w:rPr>
              <w:rFonts w:eastAsiaTheme="minorEastAsia"/>
              <w:noProof/>
              <w:lang w:eastAsia="fr-FR"/>
            </w:rPr>
          </w:pPr>
          <w:hyperlink w:anchor="_Toc211514690" w:history="1">
            <w:r w:rsidRPr="00E970AD">
              <w:rPr>
                <w:rStyle w:val="Lienhypertexte"/>
                <w:rFonts w:ascii="Arial" w:hAnsi="Arial" w:cs="Arial"/>
                <w:noProof/>
                <w14:scene3d>
                  <w14:camera w14:prst="orthographicFront"/>
                  <w14:lightRig w14:rig="threePt" w14:dir="t">
                    <w14:rot w14:lat="0" w14:lon="0" w14:rev="0"/>
                  </w14:lightRig>
                </w14:scene3d>
              </w:rPr>
              <w:t>16.4.1</w:t>
            </w:r>
            <w:r>
              <w:rPr>
                <w:rFonts w:eastAsiaTheme="minorEastAsia"/>
                <w:noProof/>
                <w:lang w:eastAsia="fr-FR"/>
              </w:rPr>
              <w:tab/>
            </w:r>
            <w:r w:rsidRPr="00E970AD">
              <w:rPr>
                <w:rStyle w:val="Lienhypertexte"/>
                <w:rFonts w:ascii="Arial" w:hAnsi="Arial" w:cs="Arial"/>
                <w:noProof/>
              </w:rPr>
              <w:t>Cas des matériels inscrits à la Liste des Produits et Prestations (LPP) pris en charge « en sus » des prestations d’hospitalisation durant la période d’exécution du marché :</w:t>
            </w:r>
            <w:r>
              <w:rPr>
                <w:noProof/>
                <w:webHidden/>
              </w:rPr>
              <w:tab/>
            </w:r>
            <w:r>
              <w:rPr>
                <w:noProof/>
                <w:webHidden/>
              </w:rPr>
              <w:fldChar w:fldCharType="begin"/>
            </w:r>
            <w:r>
              <w:rPr>
                <w:noProof/>
                <w:webHidden/>
              </w:rPr>
              <w:instrText xml:space="preserve"> PAGEREF _Toc211514690 \h </w:instrText>
            </w:r>
            <w:r>
              <w:rPr>
                <w:noProof/>
                <w:webHidden/>
              </w:rPr>
            </w:r>
            <w:r>
              <w:rPr>
                <w:noProof/>
                <w:webHidden/>
              </w:rPr>
              <w:fldChar w:fldCharType="separate"/>
            </w:r>
            <w:r>
              <w:rPr>
                <w:noProof/>
                <w:webHidden/>
              </w:rPr>
              <w:t>33</w:t>
            </w:r>
            <w:r>
              <w:rPr>
                <w:noProof/>
                <w:webHidden/>
              </w:rPr>
              <w:fldChar w:fldCharType="end"/>
            </w:r>
          </w:hyperlink>
        </w:p>
        <w:p w14:paraId="527A8D30" w14:textId="4B04E32B" w:rsidR="00A92C53" w:rsidRDefault="00A92C53">
          <w:pPr>
            <w:pStyle w:val="TM2"/>
            <w:rPr>
              <w:rFonts w:eastAsiaTheme="minorEastAsia"/>
              <w:noProof/>
              <w:lang w:eastAsia="fr-FR"/>
            </w:rPr>
          </w:pPr>
          <w:hyperlink w:anchor="_Toc211514691" w:history="1">
            <w:r w:rsidRPr="00E970AD">
              <w:rPr>
                <w:rStyle w:val="Lienhypertexte"/>
                <w:rFonts w:ascii="Arial" w:hAnsi="Arial" w:cs="Arial"/>
                <w:noProof/>
                <w14:scene3d>
                  <w14:camera w14:prst="orthographicFront"/>
                  <w14:lightRig w14:rig="threePt" w14:dir="t">
                    <w14:rot w14:lat="0" w14:lon="0" w14:rev="0"/>
                  </w14:lightRig>
                </w14:scene3d>
              </w:rPr>
              <w:t>16.5</w:t>
            </w:r>
            <w:r>
              <w:rPr>
                <w:rFonts w:eastAsiaTheme="minorEastAsia"/>
                <w:noProof/>
                <w:lang w:eastAsia="fr-FR"/>
              </w:rPr>
              <w:tab/>
            </w:r>
            <w:r w:rsidRPr="00E970AD">
              <w:rPr>
                <w:rStyle w:val="Lienhypertexte"/>
                <w:rFonts w:ascii="Arial" w:hAnsi="Arial" w:cs="Arial"/>
                <w:noProof/>
              </w:rPr>
              <w:t>Clause butoir</w:t>
            </w:r>
            <w:r>
              <w:rPr>
                <w:noProof/>
                <w:webHidden/>
              </w:rPr>
              <w:tab/>
            </w:r>
            <w:r>
              <w:rPr>
                <w:noProof/>
                <w:webHidden/>
              </w:rPr>
              <w:fldChar w:fldCharType="begin"/>
            </w:r>
            <w:r>
              <w:rPr>
                <w:noProof/>
                <w:webHidden/>
              </w:rPr>
              <w:instrText xml:space="preserve"> PAGEREF _Toc211514691 \h </w:instrText>
            </w:r>
            <w:r>
              <w:rPr>
                <w:noProof/>
                <w:webHidden/>
              </w:rPr>
            </w:r>
            <w:r>
              <w:rPr>
                <w:noProof/>
                <w:webHidden/>
              </w:rPr>
              <w:fldChar w:fldCharType="separate"/>
            </w:r>
            <w:r>
              <w:rPr>
                <w:noProof/>
                <w:webHidden/>
              </w:rPr>
              <w:t>33</w:t>
            </w:r>
            <w:r>
              <w:rPr>
                <w:noProof/>
                <w:webHidden/>
              </w:rPr>
              <w:fldChar w:fldCharType="end"/>
            </w:r>
          </w:hyperlink>
        </w:p>
        <w:p w14:paraId="428743AD" w14:textId="1D5C765A" w:rsidR="00A92C53" w:rsidRDefault="00A92C53">
          <w:pPr>
            <w:pStyle w:val="TM2"/>
            <w:rPr>
              <w:rFonts w:eastAsiaTheme="minorEastAsia"/>
              <w:noProof/>
              <w:lang w:eastAsia="fr-FR"/>
            </w:rPr>
          </w:pPr>
          <w:hyperlink w:anchor="_Toc211514692" w:history="1">
            <w:r w:rsidRPr="00E970AD">
              <w:rPr>
                <w:rStyle w:val="Lienhypertexte"/>
                <w:rFonts w:ascii="Arial" w:hAnsi="Arial" w:cs="Arial"/>
                <w:noProof/>
                <w14:scene3d>
                  <w14:camera w14:prst="orthographicFront"/>
                  <w14:lightRig w14:rig="threePt" w14:dir="t">
                    <w14:rot w14:lat="0" w14:lon="0" w14:rev="0"/>
                  </w14:lightRig>
                </w14:scene3d>
              </w:rPr>
              <w:t>16.6</w:t>
            </w:r>
            <w:r>
              <w:rPr>
                <w:rFonts w:eastAsiaTheme="minorEastAsia"/>
                <w:noProof/>
                <w:lang w:eastAsia="fr-FR"/>
              </w:rPr>
              <w:tab/>
            </w:r>
            <w:r w:rsidRPr="00E970AD">
              <w:rPr>
                <w:rStyle w:val="Lienhypertexte"/>
                <w:rFonts w:ascii="Arial" w:hAnsi="Arial" w:cs="Arial"/>
                <w:noProof/>
              </w:rPr>
              <w:t>Clause de prix promotionnel</w:t>
            </w:r>
            <w:r>
              <w:rPr>
                <w:noProof/>
                <w:webHidden/>
              </w:rPr>
              <w:tab/>
            </w:r>
            <w:r>
              <w:rPr>
                <w:noProof/>
                <w:webHidden/>
              </w:rPr>
              <w:fldChar w:fldCharType="begin"/>
            </w:r>
            <w:r>
              <w:rPr>
                <w:noProof/>
                <w:webHidden/>
              </w:rPr>
              <w:instrText xml:space="preserve"> PAGEREF _Toc211514692 \h </w:instrText>
            </w:r>
            <w:r>
              <w:rPr>
                <w:noProof/>
                <w:webHidden/>
              </w:rPr>
            </w:r>
            <w:r>
              <w:rPr>
                <w:noProof/>
                <w:webHidden/>
              </w:rPr>
              <w:fldChar w:fldCharType="separate"/>
            </w:r>
            <w:r>
              <w:rPr>
                <w:noProof/>
                <w:webHidden/>
              </w:rPr>
              <w:t>33</w:t>
            </w:r>
            <w:r>
              <w:rPr>
                <w:noProof/>
                <w:webHidden/>
              </w:rPr>
              <w:fldChar w:fldCharType="end"/>
            </w:r>
          </w:hyperlink>
        </w:p>
        <w:p w14:paraId="5A3C2A80" w14:textId="6BF5AD7E" w:rsidR="00A92C53" w:rsidRDefault="00A92C53">
          <w:pPr>
            <w:pStyle w:val="TM2"/>
            <w:rPr>
              <w:rFonts w:eastAsiaTheme="minorEastAsia"/>
              <w:noProof/>
              <w:lang w:eastAsia="fr-FR"/>
            </w:rPr>
          </w:pPr>
          <w:hyperlink w:anchor="_Toc211514693" w:history="1">
            <w:r w:rsidRPr="00E970AD">
              <w:rPr>
                <w:rStyle w:val="Lienhypertexte"/>
                <w:rFonts w:ascii="Arial" w:hAnsi="Arial" w:cs="Arial"/>
                <w:noProof/>
                <w14:scene3d>
                  <w14:camera w14:prst="orthographicFront"/>
                  <w14:lightRig w14:rig="threePt" w14:dir="t">
                    <w14:rot w14:lat="0" w14:lon="0" w14:rev="0"/>
                  </w14:lightRig>
                </w14:scene3d>
              </w:rPr>
              <w:t>16.7</w:t>
            </w:r>
            <w:r>
              <w:rPr>
                <w:rFonts w:eastAsiaTheme="minorEastAsia"/>
                <w:noProof/>
                <w:lang w:eastAsia="fr-FR"/>
              </w:rPr>
              <w:tab/>
            </w:r>
            <w:r w:rsidRPr="00E970AD">
              <w:rPr>
                <w:rStyle w:val="Lienhypertexte"/>
                <w:rFonts w:ascii="Arial" w:hAnsi="Arial" w:cs="Arial"/>
                <w:noProof/>
              </w:rPr>
              <w:t>Remises</w:t>
            </w:r>
            <w:r>
              <w:rPr>
                <w:noProof/>
                <w:webHidden/>
              </w:rPr>
              <w:tab/>
            </w:r>
            <w:r>
              <w:rPr>
                <w:noProof/>
                <w:webHidden/>
              </w:rPr>
              <w:fldChar w:fldCharType="begin"/>
            </w:r>
            <w:r>
              <w:rPr>
                <w:noProof/>
                <w:webHidden/>
              </w:rPr>
              <w:instrText xml:space="preserve"> PAGEREF _Toc211514693 \h </w:instrText>
            </w:r>
            <w:r>
              <w:rPr>
                <w:noProof/>
                <w:webHidden/>
              </w:rPr>
            </w:r>
            <w:r>
              <w:rPr>
                <w:noProof/>
                <w:webHidden/>
              </w:rPr>
              <w:fldChar w:fldCharType="separate"/>
            </w:r>
            <w:r>
              <w:rPr>
                <w:noProof/>
                <w:webHidden/>
              </w:rPr>
              <w:t>34</w:t>
            </w:r>
            <w:r>
              <w:rPr>
                <w:noProof/>
                <w:webHidden/>
              </w:rPr>
              <w:fldChar w:fldCharType="end"/>
            </w:r>
          </w:hyperlink>
        </w:p>
        <w:p w14:paraId="5137447E" w14:textId="3A32F7FC" w:rsidR="00A92C53" w:rsidRDefault="00A92C53">
          <w:pPr>
            <w:pStyle w:val="TM3"/>
            <w:tabs>
              <w:tab w:val="left" w:pos="1320"/>
              <w:tab w:val="right" w:leader="dot" w:pos="9062"/>
            </w:tabs>
            <w:rPr>
              <w:rFonts w:eastAsiaTheme="minorEastAsia"/>
              <w:noProof/>
              <w:lang w:eastAsia="fr-FR"/>
            </w:rPr>
          </w:pPr>
          <w:hyperlink w:anchor="_Toc211514694" w:history="1">
            <w:r w:rsidRPr="00E970AD">
              <w:rPr>
                <w:rStyle w:val="Lienhypertexte"/>
                <w:rFonts w:ascii="Arial" w:hAnsi="Arial" w:cs="Arial"/>
                <w:noProof/>
                <w14:scene3d>
                  <w14:camera w14:prst="orthographicFront"/>
                  <w14:lightRig w14:rig="threePt" w14:dir="t">
                    <w14:rot w14:lat="0" w14:lon="0" w14:rev="0"/>
                  </w14:lightRig>
                </w14:scene3d>
              </w:rPr>
              <w:t>16.7.1</w:t>
            </w:r>
            <w:r>
              <w:rPr>
                <w:rFonts w:eastAsiaTheme="minorEastAsia"/>
                <w:noProof/>
                <w:lang w:eastAsia="fr-FR"/>
              </w:rPr>
              <w:tab/>
            </w:r>
            <w:r w:rsidRPr="00E970AD">
              <w:rPr>
                <w:rStyle w:val="Lienhypertexte"/>
                <w:rFonts w:ascii="Arial" w:hAnsi="Arial" w:cs="Arial"/>
                <w:noProof/>
              </w:rPr>
              <w:t>Remise de fin d’année (RFA)</w:t>
            </w:r>
            <w:r>
              <w:rPr>
                <w:noProof/>
                <w:webHidden/>
              </w:rPr>
              <w:tab/>
            </w:r>
            <w:r>
              <w:rPr>
                <w:noProof/>
                <w:webHidden/>
              </w:rPr>
              <w:fldChar w:fldCharType="begin"/>
            </w:r>
            <w:r>
              <w:rPr>
                <w:noProof/>
                <w:webHidden/>
              </w:rPr>
              <w:instrText xml:space="preserve"> PAGEREF _Toc211514694 \h </w:instrText>
            </w:r>
            <w:r>
              <w:rPr>
                <w:noProof/>
                <w:webHidden/>
              </w:rPr>
            </w:r>
            <w:r>
              <w:rPr>
                <w:noProof/>
                <w:webHidden/>
              </w:rPr>
              <w:fldChar w:fldCharType="separate"/>
            </w:r>
            <w:r>
              <w:rPr>
                <w:noProof/>
                <w:webHidden/>
              </w:rPr>
              <w:t>34</w:t>
            </w:r>
            <w:r>
              <w:rPr>
                <w:noProof/>
                <w:webHidden/>
              </w:rPr>
              <w:fldChar w:fldCharType="end"/>
            </w:r>
          </w:hyperlink>
        </w:p>
        <w:p w14:paraId="504B875D" w14:textId="002C3C92" w:rsidR="00A92C53" w:rsidRDefault="00A92C53">
          <w:pPr>
            <w:pStyle w:val="TM3"/>
            <w:tabs>
              <w:tab w:val="left" w:pos="1320"/>
              <w:tab w:val="right" w:leader="dot" w:pos="9062"/>
            </w:tabs>
            <w:rPr>
              <w:rFonts w:eastAsiaTheme="minorEastAsia"/>
              <w:noProof/>
              <w:lang w:eastAsia="fr-FR"/>
            </w:rPr>
          </w:pPr>
          <w:hyperlink w:anchor="_Toc211514695" w:history="1">
            <w:r w:rsidRPr="00E970AD">
              <w:rPr>
                <w:rStyle w:val="Lienhypertexte"/>
                <w:rFonts w:ascii="Arial" w:hAnsi="Arial" w:cs="Arial"/>
                <w:noProof/>
                <w14:scene3d>
                  <w14:camera w14:prst="orthographicFront"/>
                  <w14:lightRig w14:rig="threePt" w14:dir="t">
                    <w14:rot w14:lat="0" w14:lon="0" w14:rev="0"/>
                  </w14:lightRig>
                </w14:scene3d>
              </w:rPr>
              <w:t>16.7.2</w:t>
            </w:r>
            <w:r>
              <w:rPr>
                <w:rFonts w:eastAsiaTheme="minorEastAsia"/>
                <w:noProof/>
                <w:lang w:eastAsia="fr-FR"/>
              </w:rPr>
              <w:tab/>
            </w:r>
            <w:r w:rsidRPr="00E970AD">
              <w:rPr>
                <w:rStyle w:val="Lienhypertexte"/>
                <w:rFonts w:ascii="Arial" w:hAnsi="Arial" w:cs="Arial"/>
                <w:noProof/>
              </w:rPr>
              <w:t>Remises complémentaires</w:t>
            </w:r>
            <w:r>
              <w:rPr>
                <w:noProof/>
                <w:webHidden/>
              </w:rPr>
              <w:tab/>
            </w:r>
            <w:r>
              <w:rPr>
                <w:noProof/>
                <w:webHidden/>
              </w:rPr>
              <w:fldChar w:fldCharType="begin"/>
            </w:r>
            <w:r>
              <w:rPr>
                <w:noProof/>
                <w:webHidden/>
              </w:rPr>
              <w:instrText xml:space="preserve"> PAGEREF _Toc211514695 \h </w:instrText>
            </w:r>
            <w:r>
              <w:rPr>
                <w:noProof/>
                <w:webHidden/>
              </w:rPr>
            </w:r>
            <w:r>
              <w:rPr>
                <w:noProof/>
                <w:webHidden/>
              </w:rPr>
              <w:fldChar w:fldCharType="separate"/>
            </w:r>
            <w:r>
              <w:rPr>
                <w:noProof/>
                <w:webHidden/>
              </w:rPr>
              <w:t>34</w:t>
            </w:r>
            <w:r>
              <w:rPr>
                <w:noProof/>
                <w:webHidden/>
              </w:rPr>
              <w:fldChar w:fldCharType="end"/>
            </w:r>
          </w:hyperlink>
        </w:p>
        <w:p w14:paraId="7C94E2B5" w14:textId="1D356429" w:rsidR="00A92C53" w:rsidRDefault="00A92C53">
          <w:pPr>
            <w:pStyle w:val="TM1"/>
            <w:tabs>
              <w:tab w:val="left" w:pos="660"/>
              <w:tab w:val="right" w:leader="dot" w:pos="9062"/>
            </w:tabs>
            <w:rPr>
              <w:rFonts w:eastAsiaTheme="minorEastAsia"/>
              <w:noProof/>
              <w:lang w:eastAsia="fr-FR"/>
            </w:rPr>
          </w:pPr>
          <w:hyperlink w:anchor="_Toc211514696" w:history="1">
            <w:r w:rsidRPr="00E970AD">
              <w:rPr>
                <w:rStyle w:val="Lienhypertexte"/>
                <w:rFonts w:ascii="Arial" w:eastAsia="Times New Roman" w:hAnsi="Arial" w:cs="Arial"/>
                <w:noProof/>
                <w14:scene3d>
                  <w14:camera w14:prst="orthographicFront"/>
                  <w14:lightRig w14:rig="threePt" w14:dir="t">
                    <w14:rot w14:lat="0" w14:lon="0" w14:rev="0"/>
                  </w14:lightRig>
                </w14:scene3d>
              </w:rPr>
              <w:t>17</w:t>
            </w:r>
            <w:r>
              <w:rPr>
                <w:rFonts w:eastAsiaTheme="minorEastAsia"/>
                <w:noProof/>
                <w:lang w:eastAsia="fr-FR"/>
              </w:rPr>
              <w:tab/>
            </w:r>
            <w:r w:rsidRPr="00E970AD">
              <w:rPr>
                <w:rStyle w:val="Lienhypertexte"/>
                <w:rFonts w:ascii="Arial" w:eastAsia="Times New Roman" w:hAnsi="Arial" w:cs="Arial"/>
                <w:noProof/>
                <w:kern w:val="36"/>
              </w:rPr>
              <w:t>Commandes complémentaires sur catalogues et/ou sur devis</w:t>
            </w:r>
            <w:r>
              <w:rPr>
                <w:noProof/>
                <w:webHidden/>
              </w:rPr>
              <w:tab/>
            </w:r>
            <w:r>
              <w:rPr>
                <w:noProof/>
                <w:webHidden/>
              </w:rPr>
              <w:fldChar w:fldCharType="begin"/>
            </w:r>
            <w:r>
              <w:rPr>
                <w:noProof/>
                <w:webHidden/>
              </w:rPr>
              <w:instrText xml:space="preserve"> PAGEREF _Toc211514696 \h </w:instrText>
            </w:r>
            <w:r>
              <w:rPr>
                <w:noProof/>
                <w:webHidden/>
              </w:rPr>
            </w:r>
            <w:r>
              <w:rPr>
                <w:noProof/>
                <w:webHidden/>
              </w:rPr>
              <w:fldChar w:fldCharType="separate"/>
            </w:r>
            <w:r>
              <w:rPr>
                <w:noProof/>
                <w:webHidden/>
              </w:rPr>
              <w:t>34</w:t>
            </w:r>
            <w:r>
              <w:rPr>
                <w:noProof/>
                <w:webHidden/>
              </w:rPr>
              <w:fldChar w:fldCharType="end"/>
            </w:r>
          </w:hyperlink>
        </w:p>
        <w:p w14:paraId="76CA377B" w14:textId="05BE8470" w:rsidR="00A92C53" w:rsidRDefault="00A92C53">
          <w:pPr>
            <w:pStyle w:val="TM1"/>
            <w:tabs>
              <w:tab w:val="left" w:pos="660"/>
              <w:tab w:val="right" w:leader="dot" w:pos="9062"/>
            </w:tabs>
            <w:rPr>
              <w:rFonts w:eastAsiaTheme="minorEastAsia"/>
              <w:noProof/>
              <w:lang w:eastAsia="fr-FR"/>
            </w:rPr>
          </w:pPr>
          <w:hyperlink w:anchor="_Toc211514697" w:history="1">
            <w:r w:rsidRPr="00E970AD">
              <w:rPr>
                <w:rStyle w:val="Lienhypertexte"/>
                <w:rFonts w:ascii="Arial" w:hAnsi="Arial" w:cs="Arial"/>
                <w:noProof/>
                <w14:scene3d>
                  <w14:camera w14:prst="orthographicFront"/>
                  <w14:lightRig w14:rig="threePt" w14:dir="t">
                    <w14:rot w14:lat="0" w14:lon="0" w14:rev="0"/>
                  </w14:lightRig>
                </w14:scene3d>
              </w:rPr>
              <w:t>18</w:t>
            </w:r>
            <w:r>
              <w:rPr>
                <w:rFonts w:eastAsiaTheme="minorEastAsia"/>
                <w:noProof/>
                <w:lang w:eastAsia="fr-FR"/>
              </w:rPr>
              <w:tab/>
            </w:r>
            <w:r w:rsidRPr="00E970AD">
              <w:rPr>
                <w:rStyle w:val="Lienhypertexte"/>
                <w:rFonts w:ascii="Arial" w:hAnsi="Arial" w:cs="Arial"/>
                <w:noProof/>
              </w:rPr>
              <w:t>Clauses de financement et de sûreté</w:t>
            </w:r>
            <w:r>
              <w:rPr>
                <w:noProof/>
                <w:webHidden/>
              </w:rPr>
              <w:tab/>
            </w:r>
            <w:r>
              <w:rPr>
                <w:noProof/>
                <w:webHidden/>
              </w:rPr>
              <w:fldChar w:fldCharType="begin"/>
            </w:r>
            <w:r>
              <w:rPr>
                <w:noProof/>
                <w:webHidden/>
              </w:rPr>
              <w:instrText xml:space="preserve"> PAGEREF _Toc211514697 \h </w:instrText>
            </w:r>
            <w:r>
              <w:rPr>
                <w:noProof/>
                <w:webHidden/>
              </w:rPr>
            </w:r>
            <w:r>
              <w:rPr>
                <w:noProof/>
                <w:webHidden/>
              </w:rPr>
              <w:fldChar w:fldCharType="separate"/>
            </w:r>
            <w:r>
              <w:rPr>
                <w:noProof/>
                <w:webHidden/>
              </w:rPr>
              <w:t>35</w:t>
            </w:r>
            <w:r>
              <w:rPr>
                <w:noProof/>
                <w:webHidden/>
              </w:rPr>
              <w:fldChar w:fldCharType="end"/>
            </w:r>
          </w:hyperlink>
        </w:p>
        <w:p w14:paraId="46BF6218" w14:textId="55D67667" w:rsidR="00A92C53" w:rsidRDefault="00A92C53">
          <w:pPr>
            <w:pStyle w:val="TM1"/>
            <w:tabs>
              <w:tab w:val="left" w:pos="660"/>
              <w:tab w:val="right" w:leader="dot" w:pos="9062"/>
            </w:tabs>
            <w:rPr>
              <w:rFonts w:eastAsiaTheme="minorEastAsia"/>
              <w:noProof/>
              <w:lang w:eastAsia="fr-FR"/>
            </w:rPr>
          </w:pPr>
          <w:hyperlink w:anchor="_Toc211514698" w:history="1">
            <w:r w:rsidRPr="00E970AD">
              <w:rPr>
                <w:rStyle w:val="Lienhypertexte"/>
                <w:rFonts w:ascii="Arial" w:hAnsi="Arial" w:cs="Arial"/>
                <w:noProof/>
                <w14:scene3d>
                  <w14:camera w14:prst="orthographicFront"/>
                  <w14:lightRig w14:rig="threePt" w14:dir="t">
                    <w14:rot w14:lat="0" w14:lon="0" w14:rev="0"/>
                  </w14:lightRig>
                </w14:scene3d>
              </w:rPr>
              <w:t>19</w:t>
            </w:r>
            <w:r>
              <w:rPr>
                <w:rFonts w:eastAsiaTheme="minorEastAsia"/>
                <w:noProof/>
                <w:lang w:eastAsia="fr-FR"/>
              </w:rPr>
              <w:tab/>
            </w:r>
            <w:r w:rsidRPr="00E970AD">
              <w:rPr>
                <w:rStyle w:val="Lienhypertexte"/>
                <w:rFonts w:ascii="Arial" w:hAnsi="Arial" w:cs="Arial"/>
                <w:noProof/>
              </w:rPr>
              <w:t>Modalités de règlement du marché</w:t>
            </w:r>
            <w:r>
              <w:rPr>
                <w:noProof/>
                <w:webHidden/>
              </w:rPr>
              <w:tab/>
            </w:r>
            <w:r>
              <w:rPr>
                <w:noProof/>
                <w:webHidden/>
              </w:rPr>
              <w:fldChar w:fldCharType="begin"/>
            </w:r>
            <w:r>
              <w:rPr>
                <w:noProof/>
                <w:webHidden/>
              </w:rPr>
              <w:instrText xml:space="preserve"> PAGEREF _Toc211514698 \h </w:instrText>
            </w:r>
            <w:r>
              <w:rPr>
                <w:noProof/>
                <w:webHidden/>
              </w:rPr>
            </w:r>
            <w:r>
              <w:rPr>
                <w:noProof/>
                <w:webHidden/>
              </w:rPr>
              <w:fldChar w:fldCharType="separate"/>
            </w:r>
            <w:r>
              <w:rPr>
                <w:noProof/>
                <w:webHidden/>
              </w:rPr>
              <w:t>35</w:t>
            </w:r>
            <w:r>
              <w:rPr>
                <w:noProof/>
                <w:webHidden/>
              </w:rPr>
              <w:fldChar w:fldCharType="end"/>
            </w:r>
          </w:hyperlink>
        </w:p>
        <w:p w14:paraId="372308AA" w14:textId="43AC8CE0" w:rsidR="00A92C53" w:rsidRDefault="00A92C53">
          <w:pPr>
            <w:pStyle w:val="TM2"/>
            <w:rPr>
              <w:rFonts w:eastAsiaTheme="minorEastAsia"/>
              <w:noProof/>
              <w:lang w:eastAsia="fr-FR"/>
            </w:rPr>
          </w:pPr>
          <w:hyperlink w:anchor="_Toc211514699" w:history="1">
            <w:r w:rsidRPr="00E970AD">
              <w:rPr>
                <w:rStyle w:val="Lienhypertexte"/>
                <w:rFonts w:ascii="Arial" w:hAnsi="Arial" w:cs="Arial"/>
                <w:noProof/>
                <w14:scene3d>
                  <w14:camera w14:prst="orthographicFront"/>
                  <w14:lightRig w14:rig="threePt" w14:dir="t">
                    <w14:rot w14:lat="0" w14:lon="0" w14:rev="0"/>
                  </w14:lightRig>
                </w14:scene3d>
              </w:rPr>
              <w:t>19.1</w:t>
            </w:r>
            <w:r>
              <w:rPr>
                <w:rFonts w:eastAsiaTheme="minorEastAsia"/>
                <w:noProof/>
                <w:lang w:eastAsia="fr-FR"/>
              </w:rPr>
              <w:tab/>
            </w:r>
            <w:r w:rsidRPr="00E970AD">
              <w:rPr>
                <w:rStyle w:val="Lienhypertexte"/>
                <w:rFonts w:ascii="Arial" w:hAnsi="Arial" w:cs="Arial"/>
                <w:noProof/>
              </w:rPr>
              <w:t>Mode de règlement</w:t>
            </w:r>
            <w:r>
              <w:rPr>
                <w:noProof/>
                <w:webHidden/>
              </w:rPr>
              <w:tab/>
            </w:r>
            <w:r>
              <w:rPr>
                <w:noProof/>
                <w:webHidden/>
              </w:rPr>
              <w:fldChar w:fldCharType="begin"/>
            </w:r>
            <w:r>
              <w:rPr>
                <w:noProof/>
                <w:webHidden/>
              </w:rPr>
              <w:instrText xml:space="preserve"> PAGEREF _Toc211514699 \h </w:instrText>
            </w:r>
            <w:r>
              <w:rPr>
                <w:noProof/>
                <w:webHidden/>
              </w:rPr>
            </w:r>
            <w:r>
              <w:rPr>
                <w:noProof/>
                <w:webHidden/>
              </w:rPr>
              <w:fldChar w:fldCharType="separate"/>
            </w:r>
            <w:r>
              <w:rPr>
                <w:noProof/>
                <w:webHidden/>
              </w:rPr>
              <w:t>35</w:t>
            </w:r>
            <w:r>
              <w:rPr>
                <w:noProof/>
                <w:webHidden/>
              </w:rPr>
              <w:fldChar w:fldCharType="end"/>
            </w:r>
          </w:hyperlink>
        </w:p>
        <w:p w14:paraId="56102258" w14:textId="443D1DB2" w:rsidR="00A92C53" w:rsidRDefault="00A92C53">
          <w:pPr>
            <w:pStyle w:val="TM2"/>
            <w:rPr>
              <w:rFonts w:eastAsiaTheme="minorEastAsia"/>
              <w:noProof/>
              <w:lang w:eastAsia="fr-FR"/>
            </w:rPr>
          </w:pPr>
          <w:hyperlink w:anchor="_Toc211514700" w:history="1">
            <w:r w:rsidRPr="00E970AD">
              <w:rPr>
                <w:rStyle w:val="Lienhypertexte"/>
                <w:rFonts w:ascii="Arial" w:hAnsi="Arial" w:cs="Arial"/>
                <w:noProof/>
                <w14:scene3d>
                  <w14:camera w14:prst="orthographicFront"/>
                  <w14:lightRig w14:rig="threePt" w14:dir="t">
                    <w14:rot w14:lat="0" w14:lon="0" w14:rev="0"/>
                  </w14:lightRig>
                </w14:scene3d>
              </w:rPr>
              <w:t>19.2</w:t>
            </w:r>
            <w:r>
              <w:rPr>
                <w:rFonts w:eastAsiaTheme="minorEastAsia"/>
                <w:noProof/>
                <w:lang w:eastAsia="fr-FR"/>
              </w:rPr>
              <w:tab/>
            </w:r>
            <w:r w:rsidRPr="00E970AD">
              <w:rPr>
                <w:rStyle w:val="Lienhypertexte"/>
                <w:rFonts w:ascii="Arial" w:hAnsi="Arial" w:cs="Arial"/>
                <w:noProof/>
              </w:rPr>
              <w:t>Avance</w:t>
            </w:r>
            <w:r>
              <w:rPr>
                <w:noProof/>
                <w:webHidden/>
              </w:rPr>
              <w:tab/>
            </w:r>
            <w:r>
              <w:rPr>
                <w:noProof/>
                <w:webHidden/>
              </w:rPr>
              <w:fldChar w:fldCharType="begin"/>
            </w:r>
            <w:r>
              <w:rPr>
                <w:noProof/>
                <w:webHidden/>
              </w:rPr>
              <w:instrText xml:space="preserve"> PAGEREF _Toc211514700 \h </w:instrText>
            </w:r>
            <w:r>
              <w:rPr>
                <w:noProof/>
                <w:webHidden/>
              </w:rPr>
            </w:r>
            <w:r>
              <w:rPr>
                <w:noProof/>
                <w:webHidden/>
              </w:rPr>
              <w:fldChar w:fldCharType="separate"/>
            </w:r>
            <w:r>
              <w:rPr>
                <w:noProof/>
                <w:webHidden/>
              </w:rPr>
              <w:t>35</w:t>
            </w:r>
            <w:r>
              <w:rPr>
                <w:noProof/>
                <w:webHidden/>
              </w:rPr>
              <w:fldChar w:fldCharType="end"/>
            </w:r>
          </w:hyperlink>
        </w:p>
        <w:p w14:paraId="440279D6" w14:textId="224164D1" w:rsidR="00A92C53" w:rsidRDefault="00A92C53">
          <w:pPr>
            <w:pStyle w:val="TM2"/>
            <w:rPr>
              <w:rFonts w:eastAsiaTheme="minorEastAsia"/>
              <w:noProof/>
              <w:lang w:eastAsia="fr-FR"/>
            </w:rPr>
          </w:pPr>
          <w:hyperlink w:anchor="_Toc211514701" w:history="1">
            <w:r w:rsidRPr="00E970AD">
              <w:rPr>
                <w:rStyle w:val="Lienhypertexte"/>
                <w:rFonts w:ascii="Arial" w:hAnsi="Arial" w:cs="Arial"/>
                <w:noProof/>
                <w14:scene3d>
                  <w14:camera w14:prst="orthographicFront"/>
                  <w14:lightRig w14:rig="threePt" w14:dir="t">
                    <w14:rot w14:lat="0" w14:lon="0" w14:rev="0"/>
                  </w14:lightRig>
                </w14:scene3d>
              </w:rPr>
              <w:t>19.3</w:t>
            </w:r>
            <w:r>
              <w:rPr>
                <w:rFonts w:eastAsiaTheme="minorEastAsia"/>
                <w:noProof/>
                <w:lang w:eastAsia="fr-FR"/>
              </w:rPr>
              <w:tab/>
            </w:r>
            <w:r w:rsidRPr="00E970AD">
              <w:rPr>
                <w:rStyle w:val="Lienhypertexte"/>
                <w:rFonts w:ascii="Arial" w:hAnsi="Arial" w:cs="Arial"/>
                <w:noProof/>
              </w:rPr>
              <w:t>Paiement</w:t>
            </w:r>
            <w:r>
              <w:rPr>
                <w:noProof/>
                <w:webHidden/>
              </w:rPr>
              <w:tab/>
            </w:r>
            <w:r>
              <w:rPr>
                <w:noProof/>
                <w:webHidden/>
              </w:rPr>
              <w:fldChar w:fldCharType="begin"/>
            </w:r>
            <w:r>
              <w:rPr>
                <w:noProof/>
                <w:webHidden/>
              </w:rPr>
              <w:instrText xml:space="preserve"> PAGEREF _Toc211514701 \h </w:instrText>
            </w:r>
            <w:r>
              <w:rPr>
                <w:noProof/>
                <w:webHidden/>
              </w:rPr>
            </w:r>
            <w:r>
              <w:rPr>
                <w:noProof/>
                <w:webHidden/>
              </w:rPr>
              <w:fldChar w:fldCharType="separate"/>
            </w:r>
            <w:r>
              <w:rPr>
                <w:noProof/>
                <w:webHidden/>
              </w:rPr>
              <w:t>36</w:t>
            </w:r>
            <w:r>
              <w:rPr>
                <w:noProof/>
                <w:webHidden/>
              </w:rPr>
              <w:fldChar w:fldCharType="end"/>
            </w:r>
          </w:hyperlink>
        </w:p>
        <w:p w14:paraId="2E08E7DA" w14:textId="7766383C" w:rsidR="00A92C53" w:rsidRDefault="00A92C53">
          <w:pPr>
            <w:pStyle w:val="TM3"/>
            <w:tabs>
              <w:tab w:val="left" w:pos="1320"/>
              <w:tab w:val="right" w:leader="dot" w:pos="9062"/>
            </w:tabs>
            <w:rPr>
              <w:rFonts w:eastAsiaTheme="minorEastAsia"/>
              <w:noProof/>
              <w:lang w:eastAsia="fr-FR"/>
            </w:rPr>
          </w:pPr>
          <w:hyperlink w:anchor="_Toc211514702" w:history="1">
            <w:r w:rsidRPr="00E970AD">
              <w:rPr>
                <w:rStyle w:val="Lienhypertexte"/>
                <w:rFonts w:ascii="Arial" w:hAnsi="Arial" w:cs="Arial"/>
                <w:noProof/>
                <w14:scene3d>
                  <w14:camera w14:prst="orthographicFront"/>
                  <w14:lightRig w14:rig="threePt" w14:dir="t">
                    <w14:rot w14:lat="0" w14:lon="0" w14:rev="0"/>
                  </w14:lightRig>
                </w14:scene3d>
              </w:rPr>
              <w:t>19.3.1</w:t>
            </w:r>
            <w:r>
              <w:rPr>
                <w:rFonts w:eastAsiaTheme="minorEastAsia"/>
                <w:noProof/>
                <w:lang w:eastAsia="fr-FR"/>
              </w:rPr>
              <w:tab/>
            </w:r>
            <w:r w:rsidRPr="00E970AD">
              <w:rPr>
                <w:rStyle w:val="Lienhypertexte"/>
                <w:rFonts w:ascii="Arial" w:hAnsi="Arial" w:cs="Arial"/>
                <w:noProof/>
              </w:rPr>
              <w:t>Répartition des paiements</w:t>
            </w:r>
            <w:r>
              <w:rPr>
                <w:noProof/>
                <w:webHidden/>
              </w:rPr>
              <w:tab/>
            </w:r>
            <w:r>
              <w:rPr>
                <w:noProof/>
                <w:webHidden/>
              </w:rPr>
              <w:fldChar w:fldCharType="begin"/>
            </w:r>
            <w:r>
              <w:rPr>
                <w:noProof/>
                <w:webHidden/>
              </w:rPr>
              <w:instrText xml:space="preserve"> PAGEREF _Toc211514702 \h </w:instrText>
            </w:r>
            <w:r>
              <w:rPr>
                <w:noProof/>
                <w:webHidden/>
              </w:rPr>
            </w:r>
            <w:r>
              <w:rPr>
                <w:noProof/>
                <w:webHidden/>
              </w:rPr>
              <w:fldChar w:fldCharType="separate"/>
            </w:r>
            <w:r>
              <w:rPr>
                <w:noProof/>
                <w:webHidden/>
              </w:rPr>
              <w:t>36</w:t>
            </w:r>
            <w:r>
              <w:rPr>
                <w:noProof/>
                <w:webHidden/>
              </w:rPr>
              <w:fldChar w:fldCharType="end"/>
            </w:r>
          </w:hyperlink>
        </w:p>
        <w:p w14:paraId="26B35942" w14:textId="22348D90" w:rsidR="00A92C53" w:rsidRDefault="00A92C53">
          <w:pPr>
            <w:pStyle w:val="TM3"/>
            <w:tabs>
              <w:tab w:val="left" w:pos="1320"/>
              <w:tab w:val="right" w:leader="dot" w:pos="9062"/>
            </w:tabs>
            <w:rPr>
              <w:rFonts w:eastAsiaTheme="minorEastAsia"/>
              <w:noProof/>
              <w:lang w:eastAsia="fr-FR"/>
            </w:rPr>
          </w:pPr>
          <w:hyperlink w:anchor="_Toc211514703" w:history="1">
            <w:r w:rsidRPr="00E970AD">
              <w:rPr>
                <w:rStyle w:val="Lienhypertexte"/>
                <w:rFonts w:ascii="Arial" w:hAnsi="Arial" w:cs="Arial"/>
                <w:noProof/>
                <w14:scene3d>
                  <w14:camera w14:prst="orthographicFront"/>
                  <w14:lightRig w14:rig="threePt" w14:dir="t">
                    <w14:rot w14:lat="0" w14:lon="0" w14:rev="0"/>
                  </w14:lightRig>
                </w14:scene3d>
              </w:rPr>
              <w:t>19.3.2</w:t>
            </w:r>
            <w:r>
              <w:rPr>
                <w:rFonts w:eastAsiaTheme="minorEastAsia"/>
                <w:noProof/>
                <w:lang w:eastAsia="fr-FR"/>
              </w:rPr>
              <w:tab/>
            </w:r>
            <w:r w:rsidRPr="00E970AD">
              <w:rPr>
                <w:rStyle w:val="Lienhypertexte"/>
                <w:rFonts w:ascii="Arial" w:hAnsi="Arial" w:cs="Arial"/>
                <w:noProof/>
              </w:rPr>
              <w:t>Présentation des factures électroniques</w:t>
            </w:r>
            <w:r>
              <w:rPr>
                <w:noProof/>
                <w:webHidden/>
              </w:rPr>
              <w:tab/>
            </w:r>
            <w:r>
              <w:rPr>
                <w:noProof/>
                <w:webHidden/>
              </w:rPr>
              <w:fldChar w:fldCharType="begin"/>
            </w:r>
            <w:r>
              <w:rPr>
                <w:noProof/>
                <w:webHidden/>
              </w:rPr>
              <w:instrText xml:space="preserve"> PAGEREF _Toc211514703 \h </w:instrText>
            </w:r>
            <w:r>
              <w:rPr>
                <w:noProof/>
                <w:webHidden/>
              </w:rPr>
            </w:r>
            <w:r>
              <w:rPr>
                <w:noProof/>
                <w:webHidden/>
              </w:rPr>
              <w:fldChar w:fldCharType="separate"/>
            </w:r>
            <w:r>
              <w:rPr>
                <w:noProof/>
                <w:webHidden/>
              </w:rPr>
              <w:t>36</w:t>
            </w:r>
            <w:r>
              <w:rPr>
                <w:noProof/>
                <w:webHidden/>
              </w:rPr>
              <w:fldChar w:fldCharType="end"/>
            </w:r>
          </w:hyperlink>
        </w:p>
        <w:p w14:paraId="49740242" w14:textId="189B8146" w:rsidR="00A92C53" w:rsidRDefault="00A92C53">
          <w:pPr>
            <w:pStyle w:val="TM3"/>
            <w:tabs>
              <w:tab w:val="left" w:pos="1320"/>
              <w:tab w:val="right" w:leader="dot" w:pos="9062"/>
            </w:tabs>
            <w:rPr>
              <w:rFonts w:eastAsiaTheme="minorEastAsia"/>
              <w:noProof/>
              <w:lang w:eastAsia="fr-FR"/>
            </w:rPr>
          </w:pPr>
          <w:hyperlink w:anchor="_Toc211514704" w:history="1">
            <w:r w:rsidRPr="00E970AD">
              <w:rPr>
                <w:rStyle w:val="Lienhypertexte"/>
                <w:rFonts w:ascii="Arial" w:hAnsi="Arial" w:cs="Arial"/>
                <w:noProof/>
                <w14:scene3d>
                  <w14:camera w14:prst="orthographicFront"/>
                  <w14:lightRig w14:rig="threePt" w14:dir="t">
                    <w14:rot w14:lat="0" w14:lon="0" w14:rev="0"/>
                  </w14:lightRig>
                </w14:scene3d>
              </w:rPr>
              <w:t>19.3.3</w:t>
            </w:r>
            <w:r>
              <w:rPr>
                <w:rFonts w:eastAsiaTheme="minorEastAsia"/>
                <w:noProof/>
                <w:lang w:eastAsia="fr-FR"/>
              </w:rPr>
              <w:tab/>
            </w:r>
            <w:r w:rsidRPr="00E970AD">
              <w:rPr>
                <w:rStyle w:val="Lienhypertexte"/>
                <w:rFonts w:ascii="Arial" w:hAnsi="Arial" w:cs="Arial"/>
                <w:noProof/>
              </w:rPr>
              <w:t>Mentions à faire figurer dans la facture</w:t>
            </w:r>
            <w:r>
              <w:rPr>
                <w:noProof/>
                <w:webHidden/>
              </w:rPr>
              <w:tab/>
            </w:r>
            <w:r>
              <w:rPr>
                <w:noProof/>
                <w:webHidden/>
              </w:rPr>
              <w:fldChar w:fldCharType="begin"/>
            </w:r>
            <w:r>
              <w:rPr>
                <w:noProof/>
                <w:webHidden/>
              </w:rPr>
              <w:instrText xml:space="preserve"> PAGEREF _Toc211514704 \h </w:instrText>
            </w:r>
            <w:r>
              <w:rPr>
                <w:noProof/>
                <w:webHidden/>
              </w:rPr>
            </w:r>
            <w:r>
              <w:rPr>
                <w:noProof/>
                <w:webHidden/>
              </w:rPr>
              <w:fldChar w:fldCharType="separate"/>
            </w:r>
            <w:r>
              <w:rPr>
                <w:noProof/>
                <w:webHidden/>
              </w:rPr>
              <w:t>37</w:t>
            </w:r>
            <w:r>
              <w:rPr>
                <w:noProof/>
                <w:webHidden/>
              </w:rPr>
              <w:fldChar w:fldCharType="end"/>
            </w:r>
          </w:hyperlink>
        </w:p>
        <w:p w14:paraId="02876A2F" w14:textId="6D41F9DD" w:rsidR="00A92C53" w:rsidRDefault="00A92C53">
          <w:pPr>
            <w:pStyle w:val="TM3"/>
            <w:tabs>
              <w:tab w:val="left" w:pos="1320"/>
              <w:tab w:val="right" w:leader="dot" w:pos="9062"/>
            </w:tabs>
            <w:rPr>
              <w:rFonts w:eastAsiaTheme="minorEastAsia"/>
              <w:noProof/>
              <w:lang w:eastAsia="fr-FR"/>
            </w:rPr>
          </w:pPr>
          <w:hyperlink w:anchor="_Toc211514705" w:history="1">
            <w:r w:rsidRPr="00E970AD">
              <w:rPr>
                <w:rStyle w:val="Lienhypertexte"/>
                <w:rFonts w:ascii="Arial" w:hAnsi="Arial" w:cs="Arial"/>
                <w:noProof/>
                <w14:scene3d>
                  <w14:camera w14:prst="orthographicFront"/>
                  <w14:lightRig w14:rig="threePt" w14:dir="t">
                    <w14:rot w14:lat="0" w14:lon="0" w14:rev="0"/>
                  </w14:lightRig>
                </w14:scene3d>
              </w:rPr>
              <w:t>19.3.4</w:t>
            </w:r>
            <w:r>
              <w:rPr>
                <w:rFonts w:eastAsiaTheme="minorEastAsia"/>
                <w:noProof/>
                <w:lang w:eastAsia="fr-FR"/>
              </w:rPr>
              <w:tab/>
            </w:r>
            <w:r w:rsidRPr="00E970AD">
              <w:rPr>
                <w:rStyle w:val="Lienhypertexte"/>
                <w:rFonts w:ascii="Arial" w:hAnsi="Arial" w:cs="Arial"/>
                <w:noProof/>
              </w:rPr>
              <w:t>Traitement des factures</w:t>
            </w:r>
            <w:r>
              <w:rPr>
                <w:noProof/>
                <w:webHidden/>
              </w:rPr>
              <w:tab/>
            </w:r>
            <w:r>
              <w:rPr>
                <w:noProof/>
                <w:webHidden/>
              </w:rPr>
              <w:fldChar w:fldCharType="begin"/>
            </w:r>
            <w:r>
              <w:rPr>
                <w:noProof/>
                <w:webHidden/>
              </w:rPr>
              <w:instrText xml:space="preserve"> PAGEREF _Toc211514705 \h </w:instrText>
            </w:r>
            <w:r>
              <w:rPr>
                <w:noProof/>
                <w:webHidden/>
              </w:rPr>
            </w:r>
            <w:r>
              <w:rPr>
                <w:noProof/>
                <w:webHidden/>
              </w:rPr>
              <w:fldChar w:fldCharType="separate"/>
            </w:r>
            <w:r>
              <w:rPr>
                <w:noProof/>
                <w:webHidden/>
              </w:rPr>
              <w:t>37</w:t>
            </w:r>
            <w:r>
              <w:rPr>
                <w:noProof/>
                <w:webHidden/>
              </w:rPr>
              <w:fldChar w:fldCharType="end"/>
            </w:r>
          </w:hyperlink>
        </w:p>
        <w:p w14:paraId="20013623" w14:textId="37E07F27" w:rsidR="00A92C53" w:rsidRDefault="00A92C53">
          <w:pPr>
            <w:pStyle w:val="TM2"/>
            <w:rPr>
              <w:rFonts w:eastAsiaTheme="minorEastAsia"/>
              <w:noProof/>
              <w:lang w:eastAsia="fr-FR"/>
            </w:rPr>
          </w:pPr>
          <w:hyperlink w:anchor="_Toc211514706" w:history="1">
            <w:r w:rsidRPr="00E970AD">
              <w:rPr>
                <w:rStyle w:val="Lienhypertexte"/>
                <w:rFonts w:ascii="Arial" w:hAnsi="Arial" w:cs="Arial"/>
                <w:noProof/>
                <w14:scene3d>
                  <w14:camera w14:prst="orthographicFront"/>
                  <w14:lightRig w14:rig="threePt" w14:dir="t">
                    <w14:rot w14:lat="0" w14:lon="0" w14:rev="0"/>
                  </w14:lightRig>
                </w14:scene3d>
              </w:rPr>
              <w:t>19.4</w:t>
            </w:r>
            <w:r>
              <w:rPr>
                <w:rFonts w:eastAsiaTheme="minorEastAsia"/>
                <w:noProof/>
                <w:lang w:eastAsia="fr-FR"/>
              </w:rPr>
              <w:tab/>
            </w:r>
            <w:r w:rsidRPr="00E970AD">
              <w:rPr>
                <w:rStyle w:val="Lienhypertexte"/>
                <w:rFonts w:ascii="Arial" w:hAnsi="Arial" w:cs="Arial"/>
                <w:noProof/>
              </w:rPr>
              <w:t>Escompte</w:t>
            </w:r>
            <w:r>
              <w:rPr>
                <w:noProof/>
                <w:webHidden/>
              </w:rPr>
              <w:tab/>
            </w:r>
            <w:r>
              <w:rPr>
                <w:noProof/>
                <w:webHidden/>
              </w:rPr>
              <w:fldChar w:fldCharType="begin"/>
            </w:r>
            <w:r>
              <w:rPr>
                <w:noProof/>
                <w:webHidden/>
              </w:rPr>
              <w:instrText xml:space="preserve"> PAGEREF _Toc211514706 \h </w:instrText>
            </w:r>
            <w:r>
              <w:rPr>
                <w:noProof/>
                <w:webHidden/>
              </w:rPr>
            </w:r>
            <w:r>
              <w:rPr>
                <w:noProof/>
                <w:webHidden/>
              </w:rPr>
              <w:fldChar w:fldCharType="separate"/>
            </w:r>
            <w:r>
              <w:rPr>
                <w:noProof/>
                <w:webHidden/>
              </w:rPr>
              <w:t>38</w:t>
            </w:r>
            <w:r>
              <w:rPr>
                <w:noProof/>
                <w:webHidden/>
              </w:rPr>
              <w:fldChar w:fldCharType="end"/>
            </w:r>
          </w:hyperlink>
        </w:p>
        <w:p w14:paraId="6986A4DF" w14:textId="0CAF1C02" w:rsidR="00A92C53" w:rsidRDefault="00A92C53">
          <w:pPr>
            <w:pStyle w:val="TM2"/>
            <w:rPr>
              <w:rFonts w:eastAsiaTheme="minorEastAsia"/>
              <w:noProof/>
              <w:lang w:eastAsia="fr-FR"/>
            </w:rPr>
          </w:pPr>
          <w:hyperlink w:anchor="_Toc211514707" w:history="1">
            <w:r w:rsidRPr="00E970AD">
              <w:rPr>
                <w:rStyle w:val="Lienhypertexte"/>
                <w:rFonts w:ascii="Arial" w:hAnsi="Arial" w:cs="Arial"/>
                <w:noProof/>
                <w14:scene3d>
                  <w14:camera w14:prst="orthographicFront"/>
                  <w14:lightRig w14:rig="threePt" w14:dir="t">
                    <w14:rot w14:lat="0" w14:lon="0" w14:rev="0"/>
                  </w14:lightRig>
                </w14:scene3d>
              </w:rPr>
              <w:t>19.5</w:t>
            </w:r>
            <w:r>
              <w:rPr>
                <w:rFonts w:eastAsiaTheme="minorEastAsia"/>
                <w:noProof/>
                <w:lang w:eastAsia="fr-FR"/>
              </w:rPr>
              <w:tab/>
            </w:r>
            <w:r w:rsidRPr="00E970AD">
              <w:rPr>
                <w:rStyle w:val="Lienhypertexte"/>
                <w:rFonts w:ascii="Arial" w:hAnsi="Arial" w:cs="Arial"/>
                <w:noProof/>
              </w:rPr>
              <w:t>Intérêts moratoires et indemnité forfaitaire pour frais de recouvrement</w:t>
            </w:r>
            <w:r>
              <w:rPr>
                <w:noProof/>
                <w:webHidden/>
              </w:rPr>
              <w:tab/>
            </w:r>
            <w:r>
              <w:rPr>
                <w:noProof/>
                <w:webHidden/>
              </w:rPr>
              <w:fldChar w:fldCharType="begin"/>
            </w:r>
            <w:r>
              <w:rPr>
                <w:noProof/>
                <w:webHidden/>
              </w:rPr>
              <w:instrText xml:space="preserve"> PAGEREF _Toc211514707 \h </w:instrText>
            </w:r>
            <w:r>
              <w:rPr>
                <w:noProof/>
                <w:webHidden/>
              </w:rPr>
            </w:r>
            <w:r>
              <w:rPr>
                <w:noProof/>
                <w:webHidden/>
              </w:rPr>
              <w:fldChar w:fldCharType="separate"/>
            </w:r>
            <w:r>
              <w:rPr>
                <w:noProof/>
                <w:webHidden/>
              </w:rPr>
              <w:t>38</w:t>
            </w:r>
            <w:r>
              <w:rPr>
                <w:noProof/>
                <w:webHidden/>
              </w:rPr>
              <w:fldChar w:fldCharType="end"/>
            </w:r>
          </w:hyperlink>
        </w:p>
        <w:p w14:paraId="6D6FECC7" w14:textId="068C7C2C" w:rsidR="00A92C53" w:rsidRDefault="00A92C53">
          <w:pPr>
            <w:pStyle w:val="TM1"/>
            <w:tabs>
              <w:tab w:val="left" w:pos="660"/>
              <w:tab w:val="right" w:leader="dot" w:pos="9062"/>
            </w:tabs>
            <w:rPr>
              <w:rFonts w:eastAsiaTheme="minorEastAsia"/>
              <w:noProof/>
              <w:lang w:eastAsia="fr-FR"/>
            </w:rPr>
          </w:pPr>
          <w:hyperlink w:anchor="_Toc211514708" w:history="1">
            <w:r w:rsidRPr="00E970AD">
              <w:rPr>
                <w:rStyle w:val="Lienhypertexte"/>
                <w:rFonts w:ascii="Arial" w:hAnsi="Arial" w:cs="Arial"/>
                <w:noProof/>
                <w14:scene3d>
                  <w14:camera w14:prst="orthographicFront"/>
                  <w14:lightRig w14:rig="threePt" w14:dir="t">
                    <w14:rot w14:lat="0" w14:lon="0" w14:rev="0"/>
                  </w14:lightRig>
                </w14:scene3d>
              </w:rPr>
              <w:t>20</w:t>
            </w:r>
            <w:r>
              <w:rPr>
                <w:rFonts w:eastAsiaTheme="minorEastAsia"/>
                <w:noProof/>
                <w:lang w:eastAsia="fr-FR"/>
              </w:rPr>
              <w:tab/>
            </w:r>
            <w:r w:rsidRPr="00E970AD">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_Toc211514708 \h </w:instrText>
            </w:r>
            <w:r>
              <w:rPr>
                <w:noProof/>
                <w:webHidden/>
              </w:rPr>
            </w:r>
            <w:r>
              <w:rPr>
                <w:noProof/>
                <w:webHidden/>
              </w:rPr>
              <w:fldChar w:fldCharType="separate"/>
            </w:r>
            <w:r>
              <w:rPr>
                <w:noProof/>
                <w:webHidden/>
              </w:rPr>
              <w:t>38</w:t>
            </w:r>
            <w:r>
              <w:rPr>
                <w:noProof/>
                <w:webHidden/>
              </w:rPr>
              <w:fldChar w:fldCharType="end"/>
            </w:r>
          </w:hyperlink>
        </w:p>
        <w:p w14:paraId="79DB9277" w14:textId="34628249" w:rsidR="00A92C53" w:rsidRDefault="00A92C53">
          <w:pPr>
            <w:pStyle w:val="TM2"/>
            <w:rPr>
              <w:rFonts w:eastAsiaTheme="minorEastAsia"/>
              <w:noProof/>
              <w:lang w:eastAsia="fr-FR"/>
            </w:rPr>
          </w:pPr>
          <w:hyperlink w:anchor="_Toc211514709" w:history="1">
            <w:r w:rsidRPr="00E970AD">
              <w:rPr>
                <w:rStyle w:val="Lienhypertexte"/>
                <w:rFonts w:ascii="Arial" w:hAnsi="Arial" w:cs="Arial"/>
                <w:noProof/>
                <w14:scene3d>
                  <w14:camera w14:prst="orthographicFront"/>
                  <w14:lightRig w14:rig="threePt" w14:dir="t">
                    <w14:rot w14:lat="0" w14:lon="0" w14:rev="0"/>
                  </w14:lightRig>
                </w14:scene3d>
              </w:rPr>
              <w:t>20.1</w:t>
            </w:r>
            <w:r>
              <w:rPr>
                <w:rFonts w:eastAsiaTheme="minorEastAsia"/>
                <w:noProof/>
                <w:lang w:eastAsia="fr-FR"/>
              </w:rPr>
              <w:tab/>
            </w:r>
            <w:r w:rsidRPr="00E970AD">
              <w:rPr>
                <w:rStyle w:val="Lienhypertexte"/>
                <w:rFonts w:ascii="Arial" w:hAnsi="Arial" w:cs="Arial"/>
                <w:noProof/>
              </w:rPr>
              <w:t>Généralités</w:t>
            </w:r>
            <w:r>
              <w:rPr>
                <w:noProof/>
                <w:webHidden/>
              </w:rPr>
              <w:tab/>
            </w:r>
            <w:r>
              <w:rPr>
                <w:noProof/>
                <w:webHidden/>
              </w:rPr>
              <w:fldChar w:fldCharType="begin"/>
            </w:r>
            <w:r>
              <w:rPr>
                <w:noProof/>
                <w:webHidden/>
              </w:rPr>
              <w:instrText xml:space="preserve"> PAGEREF _Toc211514709 \h </w:instrText>
            </w:r>
            <w:r>
              <w:rPr>
                <w:noProof/>
                <w:webHidden/>
              </w:rPr>
            </w:r>
            <w:r>
              <w:rPr>
                <w:noProof/>
                <w:webHidden/>
              </w:rPr>
              <w:fldChar w:fldCharType="separate"/>
            </w:r>
            <w:r>
              <w:rPr>
                <w:noProof/>
                <w:webHidden/>
              </w:rPr>
              <w:t>38</w:t>
            </w:r>
            <w:r>
              <w:rPr>
                <w:noProof/>
                <w:webHidden/>
              </w:rPr>
              <w:fldChar w:fldCharType="end"/>
            </w:r>
          </w:hyperlink>
        </w:p>
        <w:p w14:paraId="778EC8F4" w14:textId="25E2C826" w:rsidR="00A92C53" w:rsidRDefault="00A92C53">
          <w:pPr>
            <w:pStyle w:val="TM2"/>
            <w:rPr>
              <w:rFonts w:eastAsiaTheme="minorEastAsia"/>
              <w:noProof/>
              <w:lang w:eastAsia="fr-FR"/>
            </w:rPr>
          </w:pPr>
          <w:hyperlink w:anchor="_Toc211514710" w:history="1">
            <w:r w:rsidRPr="00E970AD">
              <w:rPr>
                <w:rStyle w:val="Lienhypertexte"/>
                <w:rFonts w:ascii="Arial" w:hAnsi="Arial" w:cs="Arial"/>
                <w:noProof/>
                <w14:scene3d>
                  <w14:camera w14:prst="orthographicFront"/>
                  <w14:lightRig w14:rig="threePt" w14:dir="t">
                    <w14:rot w14:lat="0" w14:lon="0" w14:rev="0"/>
                  </w14:lightRig>
                </w14:scene3d>
              </w:rPr>
              <w:t>20.2</w:t>
            </w:r>
            <w:r>
              <w:rPr>
                <w:rFonts w:eastAsiaTheme="minorEastAsia"/>
                <w:noProof/>
                <w:lang w:eastAsia="fr-FR"/>
              </w:rPr>
              <w:tab/>
            </w:r>
            <w:r w:rsidRPr="00E970AD">
              <w:rPr>
                <w:rStyle w:val="Lienhypertexte"/>
                <w:rFonts w:ascii="Arial" w:hAnsi="Arial" w:cs="Arial"/>
                <w:noProof/>
              </w:rPr>
              <w:t>Pénalités de retard</w:t>
            </w:r>
            <w:r>
              <w:rPr>
                <w:noProof/>
                <w:webHidden/>
              </w:rPr>
              <w:tab/>
            </w:r>
            <w:r>
              <w:rPr>
                <w:noProof/>
                <w:webHidden/>
              </w:rPr>
              <w:fldChar w:fldCharType="begin"/>
            </w:r>
            <w:r>
              <w:rPr>
                <w:noProof/>
                <w:webHidden/>
              </w:rPr>
              <w:instrText xml:space="preserve"> PAGEREF _Toc211514710 \h </w:instrText>
            </w:r>
            <w:r>
              <w:rPr>
                <w:noProof/>
                <w:webHidden/>
              </w:rPr>
            </w:r>
            <w:r>
              <w:rPr>
                <w:noProof/>
                <w:webHidden/>
              </w:rPr>
              <w:fldChar w:fldCharType="separate"/>
            </w:r>
            <w:r>
              <w:rPr>
                <w:noProof/>
                <w:webHidden/>
              </w:rPr>
              <w:t>38</w:t>
            </w:r>
            <w:r>
              <w:rPr>
                <w:noProof/>
                <w:webHidden/>
              </w:rPr>
              <w:fldChar w:fldCharType="end"/>
            </w:r>
          </w:hyperlink>
        </w:p>
        <w:p w14:paraId="3BC01DDF" w14:textId="5BE1E623" w:rsidR="00A92C53" w:rsidRDefault="00A92C53">
          <w:pPr>
            <w:pStyle w:val="TM2"/>
            <w:rPr>
              <w:rFonts w:eastAsiaTheme="minorEastAsia"/>
              <w:noProof/>
              <w:lang w:eastAsia="fr-FR"/>
            </w:rPr>
          </w:pPr>
          <w:hyperlink w:anchor="_Toc211514711" w:history="1">
            <w:r w:rsidRPr="00E970AD">
              <w:rPr>
                <w:rStyle w:val="Lienhypertexte"/>
                <w:rFonts w:ascii="Arial" w:eastAsia="Times New Roman" w:hAnsi="Arial" w:cs="Arial"/>
                <w:noProof/>
                <w14:scene3d>
                  <w14:camera w14:prst="orthographicFront"/>
                  <w14:lightRig w14:rig="threePt" w14:dir="t">
                    <w14:rot w14:lat="0" w14:lon="0" w14:rev="0"/>
                  </w14:lightRig>
                </w14:scene3d>
              </w:rPr>
              <w:t>20.3</w:t>
            </w:r>
            <w:r>
              <w:rPr>
                <w:rFonts w:eastAsiaTheme="minorEastAsia"/>
                <w:noProof/>
                <w:lang w:eastAsia="fr-FR"/>
              </w:rPr>
              <w:tab/>
            </w:r>
            <w:r w:rsidRPr="00E970AD">
              <w:rPr>
                <w:rStyle w:val="Lienhypertexte"/>
                <w:rFonts w:ascii="Arial" w:eastAsia="Times New Roman" w:hAnsi="Arial" w:cs="Arial"/>
                <w:noProof/>
              </w:rPr>
              <w:t>Pénalités pour refus de prise de commande</w:t>
            </w:r>
            <w:r>
              <w:rPr>
                <w:noProof/>
                <w:webHidden/>
              </w:rPr>
              <w:tab/>
            </w:r>
            <w:r>
              <w:rPr>
                <w:noProof/>
                <w:webHidden/>
              </w:rPr>
              <w:fldChar w:fldCharType="begin"/>
            </w:r>
            <w:r>
              <w:rPr>
                <w:noProof/>
                <w:webHidden/>
              </w:rPr>
              <w:instrText xml:space="preserve"> PAGEREF _Toc211514711 \h </w:instrText>
            </w:r>
            <w:r>
              <w:rPr>
                <w:noProof/>
                <w:webHidden/>
              </w:rPr>
            </w:r>
            <w:r>
              <w:rPr>
                <w:noProof/>
                <w:webHidden/>
              </w:rPr>
              <w:fldChar w:fldCharType="separate"/>
            </w:r>
            <w:r>
              <w:rPr>
                <w:noProof/>
                <w:webHidden/>
              </w:rPr>
              <w:t>39</w:t>
            </w:r>
            <w:r>
              <w:rPr>
                <w:noProof/>
                <w:webHidden/>
              </w:rPr>
              <w:fldChar w:fldCharType="end"/>
            </w:r>
          </w:hyperlink>
        </w:p>
        <w:p w14:paraId="5446B6C6" w14:textId="54646363" w:rsidR="00A92C53" w:rsidRDefault="00A92C53">
          <w:pPr>
            <w:pStyle w:val="TM2"/>
            <w:rPr>
              <w:rFonts w:eastAsiaTheme="minorEastAsia"/>
              <w:noProof/>
              <w:lang w:eastAsia="fr-FR"/>
            </w:rPr>
          </w:pPr>
          <w:hyperlink w:anchor="_Toc211514712" w:history="1">
            <w:r w:rsidRPr="00E970AD">
              <w:rPr>
                <w:rStyle w:val="Lienhypertexte"/>
                <w:rFonts w:ascii="Arial" w:hAnsi="Arial" w:cs="Arial"/>
                <w:noProof/>
                <w14:scene3d>
                  <w14:camera w14:prst="orthographicFront"/>
                  <w14:lightRig w14:rig="threePt" w14:dir="t">
                    <w14:rot w14:lat="0" w14:lon="0" w14:rev="0"/>
                  </w14:lightRig>
                </w14:scene3d>
              </w:rPr>
              <w:t>20.4</w:t>
            </w:r>
            <w:r>
              <w:rPr>
                <w:rFonts w:eastAsiaTheme="minorEastAsia"/>
                <w:noProof/>
                <w:lang w:eastAsia="fr-FR"/>
              </w:rPr>
              <w:tab/>
            </w:r>
            <w:r w:rsidRPr="00E970AD">
              <w:rPr>
                <w:rStyle w:val="Lienhypertexte"/>
                <w:rFonts w:ascii="Arial" w:hAnsi="Arial" w:cs="Arial"/>
                <w:noProof/>
              </w:rPr>
              <w:t>Pannes récurrentes entrainant une perte de réactifs</w:t>
            </w:r>
            <w:r>
              <w:rPr>
                <w:noProof/>
                <w:webHidden/>
              </w:rPr>
              <w:tab/>
            </w:r>
            <w:r>
              <w:rPr>
                <w:noProof/>
                <w:webHidden/>
              </w:rPr>
              <w:fldChar w:fldCharType="begin"/>
            </w:r>
            <w:r>
              <w:rPr>
                <w:noProof/>
                <w:webHidden/>
              </w:rPr>
              <w:instrText xml:space="preserve"> PAGEREF _Toc211514712 \h </w:instrText>
            </w:r>
            <w:r>
              <w:rPr>
                <w:noProof/>
                <w:webHidden/>
              </w:rPr>
            </w:r>
            <w:r>
              <w:rPr>
                <w:noProof/>
                <w:webHidden/>
              </w:rPr>
              <w:fldChar w:fldCharType="separate"/>
            </w:r>
            <w:r>
              <w:rPr>
                <w:noProof/>
                <w:webHidden/>
              </w:rPr>
              <w:t>39</w:t>
            </w:r>
            <w:r>
              <w:rPr>
                <w:noProof/>
                <w:webHidden/>
              </w:rPr>
              <w:fldChar w:fldCharType="end"/>
            </w:r>
          </w:hyperlink>
        </w:p>
        <w:p w14:paraId="37DE9DB3" w14:textId="4143F6AB" w:rsidR="00A92C53" w:rsidRDefault="00A92C53">
          <w:pPr>
            <w:pStyle w:val="TM2"/>
            <w:rPr>
              <w:rFonts w:eastAsiaTheme="minorEastAsia"/>
              <w:noProof/>
              <w:lang w:eastAsia="fr-FR"/>
            </w:rPr>
          </w:pPr>
          <w:hyperlink w:anchor="_Toc211514713" w:history="1">
            <w:r w:rsidRPr="00E970AD">
              <w:rPr>
                <w:rStyle w:val="Lienhypertexte"/>
                <w:rFonts w:ascii="Arial" w:hAnsi="Arial" w:cs="Arial"/>
                <w:noProof/>
                <w14:scene3d>
                  <w14:camera w14:prst="orthographicFront"/>
                  <w14:lightRig w14:rig="threePt" w14:dir="t">
                    <w14:rot w14:lat="0" w14:lon="0" w14:rev="0"/>
                  </w14:lightRig>
                </w14:scene3d>
              </w:rPr>
              <w:t>20.5</w:t>
            </w:r>
            <w:r>
              <w:rPr>
                <w:rFonts w:eastAsiaTheme="minorEastAsia"/>
                <w:noProof/>
                <w:lang w:eastAsia="fr-FR"/>
              </w:rPr>
              <w:tab/>
            </w:r>
            <w:r w:rsidRPr="00E970AD">
              <w:rPr>
                <w:rStyle w:val="Lienhypertexte"/>
                <w:rFonts w:ascii="Arial" w:hAnsi="Arial" w:cs="Arial"/>
                <w:noProof/>
              </w:rPr>
              <w:t>Pénalités pour mauvaise exécution des prestations</w:t>
            </w:r>
            <w:r>
              <w:rPr>
                <w:noProof/>
                <w:webHidden/>
              </w:rPr>
              <w:tab/>
            </w:r>
            <w:r>
              <w:rPr>
                <w:noProof/>
                <w:webHidden/>
              </w:rPr>
              <w:fldChar w:fldCharType="begin"/>
            </w:r>
            <w:r>
              <w:rPr>
                <w:noProof/>
                <w:webHidden/>
              </w:rPr>
              <w:instrText xml:space="preserve"> PAGEREF _Toc211514713 \h </w:instrText>
            </w:r>
            <w:r>
              <w:rPr>
                <w:noProof/>
                <w:webHidden/>
              </w:rPr>
            </w:r>
            <w:r>
              <w:rPr>
                <w:noProof/>
                <w:webHidden/>
              </w:rPr>
              <w:fldChar w:fldCharType="separate"/>
            </w:r>
            <w:r>
              <w:rPr>
                <w:noProof/>
                <w:webHidden/>
              </w:rPr>
              <w:t>39</w:t>
            </w:r>
            <w:r>
              <w:rPr>
                <w:noProof/>
                <w:webHidden/>
              </w:rPr>
              <w:fldChar w:fldCharType="end"/>
            </w:r>
          </w:hyperlink>
        </w:p>
        <w:p w14:paraId="7254B8B6" w14:textId="631BDD94" w:rsidR="00A92C53" w:rsidRDefault="00A92C53">
          <w:pPr>
            <w:pStyle w:val="TM2"/>
            <w:rPr>
              <w:rFonts w:eastAsiaTheme="minorEastAsia"/>
              <w:noProof/>
              <w:lang w:eastAsia="fr-FR"/>
            </w:rPr>
          </w:pPr>
          <w:hyperlink w:anchor="_Toc211514714" w:history="1">
            <w:r w:rsidRPr="00E970AD">
              <w:rPr>
                <w:rStyle w:val="Lienhypertexte"/>
                <w:rFonts w:ascii="Arial" w:hAnsi="Arial" w:cs="Arial"/>
                <w:noProof/>
                <w14:scene3d>
                  <w14:camera w14:prst="orthographicFront"/>
                  <w14:lightRig w14:rig="threePt" w14:dir="t">
                    <w14:rot w14:lat="0" w14:lon="0" w14:rev="0"/>
                  </w14:lightRig>
                </w14:scene3d>
              </w:rPr>
              <w:t>20.6</w:t>
            </w:r>
            <w:r>
              <w:rPr>
                <w:rFonts w:eastAsiaTheme="minorEastAsia"/>
                <w:noProof/>
                <w:lang w:eastAsia="fr-FR"/>
              </w:rPr>
              <w:tab/>
            </w:r>
            <w:r w:rsidRPr="00E970AD">
              <w:rPr>
                <w:rStyle w:val="Lienhypertexte"/>
                <w:rFonts w:ascii="Arial" w:hAnsi="Arial" w:cs="Arial"/>
                <w:noProof/>
              </w:rPr>
              <w:t>Pénalités pour rupture d’approvisionnement</w:t>
            </w:r>
            <w:r>
              <w:rPr>
                <w:noProof/>
                <w:webHidden/>
              </w:rPr>
              <w:tab/>
            </w:r>
            <w:r>
              <w:rPr>
                <w:noProof/>
                <w:webHidden/>
              </w:rPr>
              <w:fldChar w:fldCharType="begin"/>
            </w:r>
            <w:r>
              <w:rPr>
                <w:noProof/>
                <w:webHidden/>
              </w:rPr>
              <w:instrText xml:space="preserve"> PAGEREF _Toc211514714 \h </w:instrText>
            </w:r>
            <w:r>
              <w:rPr>
                <w:noProof/>
                <w:webHidden/>
              </w:rPr>
            </w:r>
            <w:r>
              <w:rPr>
                <w:noProof/>
                <w:webHidden/>
              </w:rPr>
              <w:fldChar w:fldCharType="separate"/>
            </w:r>
            <w:r>
              <w:rPr>
                <w:noProof/>
                <w:webHidden/>
              </w:rPr>
              <w:t>39</w:t>
            </w:r>
            <w:r>
              <w:rPr>
                <w:noProof/>
                <w:webHidden/>
              </w:rPr>
              <w:fldChar w:fldCharType="end"/>
            </w:r>
          </w:hyperlink>
        </w:p>
        <w:p w14:paraId="373F1268" w14:textId="7CE773FC" w:rsidR="00A92C53" w:rsidRDefault="00A92C53">
          <w:pPr>
            <w:pStyle w:val="TM2"/>
            <w:rPr>
              <w:rFonts w:eastAsiaTheme="minorEastAsia"/>
              <w:noProof/>
              <w:lang w:eastAsia="fr-FR"/>
            </w:rPr>
          </w:pPr>
          <w:hyperlink w:anchor="_Toc211514715" w:history="1">
            <w:r w:rsidRPr="00E970AD">
              <w:rPr>
                <w:rStyle w:val="Lienhypertexte"/>
                <w:rFonts w:ascii="Arial" w:hAnsi="Arial" w:cs="Arial"/>
                <w:noProof/>
                <w14:scene3d>
                  <w14:camera w14:prst="orthographicFront"/>
                  <w14:lightRig w14:rig="threePt" w14:dir="t">
                    <w14:rot w14:lat="0" w14:lon="0" w14:rev="0"/>
                  </w14:lightRig>
                </w14:scene3d>
              </w:rPr>
              <w:t>20.7</w:t>
            </w:r>
            <w:r>
              <w:rPr>
                <w:rFonts w:eastAsiaTheme="minorEastAsia"/>
                <w:noProof/>
                <w:lang w:eastAsia="fr-FR"/>
              </w:rPr>
              <w:tab/>
            </w:r>
            <w:r w:rsidRPr="00E970AD">
              <w:rPr>
                <w:rStyle w:val="Lienhypertexte"/>
                <w:rFonts w:ascii="Arial" w:hAnsi="Arial" w:cs="Arial"/>
                <w:noProof/>
              </w:rPr>
              <w:t>Cumul des pénalités</w:t>
            </w:r>
            <w:r>
              <w:rPr>
                <w:noProof/>
                <w:webHidden/>
              </w:rPr>
              <w:tab/>
            </w:r>
            <w:r>
              <w:rPr>
                <w:noProof/>
                <w:webHidden/>
              </w:rPr>
              <w:fldChar w:fldCharType="begin"/>
            </w:r>
            <w:r>
              <w:rPr>
                <w:noProof/>
                <w:webHidden/>
              </w:rPr>
              <w:instrText xml:space="preserve"> PAGEREF _Toc211514715 \h </w:instrText>
            </w:r>
            <w:r>
              <w:rPr>
                <w:noProof/>
                <w:webHidden/>
              </w:rPr>
            </w:r>
            <w:r>
              <w:rPr>
                <w:noProof/>
                <w:webHidden/>
              </w:rPr>
              <w:fldChar w:fldCharType="separate"/>
            </w:r>
            <w:r>
              <w:rPr>
                <w:noProof/>
                <w:webHidden/>
              </w:rPr>
              <w:t>39</w:t>
            </w:r>
            <w:r>
              <w:rPr>
                <w:noProof/>
                <w:webHidden/>
              </w:rPr>
              <w:fldChar w:fldCharType="end"/>
            </w:r>
          </w:hyperlink>
        </w:p>
        <w:p w14:paraId="09B1F607" w14:textId="326AA049" w:rsidR="00A92C53" w:rsidRDefault="00A92C53">
          <w:pPr>
            <w:pStyle w:val="TM2"/>
            <w:rPr>
              <w:rFonts w:eastAsiaTheme="minorEastAsia"/>
              <w:noProof/>
              <w:lang w:eastAsia="fr-FR"/>
            </w:rPr>
          </w:pPr>
          <w:hyperlink w:anchor="_Toc211514716" w:history="1">
            <w:r w:rsidRPr="00E970AD">
              <w:rPr>
                <w:rStyle w:val="Lienhypertexte"/>
                <w:rFonts w:ascii="Arial" w:hAnsi="Arial" w:cs="Arial"/>
                <w:noProof/>
                <w14:scene3d>
                  <w14:camera w14:prst="orthographicFront"/>
                  <w14:lightRig w14:rig="threePt" w14:dir="t">
                    <w14:rot w14:lat="0" w14:lon="0" w14:rev="0"/>
                  </w14:lightRig>
                </w14:scene3d>
              </w:rPr>
              <w:t>20.8</w:t>
            </w:r>
            <w:r>
              <w:rPr>
                <w:rFonts w:eastAsiaTheme="minorEastAsia"/>
                <w:noProof/>
                <w:lang w:eastAsia="fr-FR"/>
              </w:rPr>
              <w:tab/>
            </w:r>
            <w:r w:rsidRPr="00E970AD">
              <w:rPr>
                <w:rStyle w:val="Lienhypertexte"/>
                <w:rFonts w:ascii="Arial" w:hAnsi="Arial" w:cs="Arial"/>
                <w:noProof/>
              </w:rPr>
              <w:t>Plafond du montant des pénalités</w:t>
            </w:r>
            <w:r>
              <w:rPr>
                <w:noProof/>
                <w:webHidden/>
              </w:rPr>
              <w:tab/>
            </w:r>
            <w:r>
              <w:rPr>
                <w:noProof/>
                <w:webHidden/>
              </w:rPr>
              <w:fldChar w:fldCharType="begin"/>
            </w:r>
            <w:r>
              <w:rPr>
                <w:noProof/>
                <w:webHidden/>
              </w:rPr>
              <w:instrText xml:space="preserve"> PAGEREF _Toc211514716 \h </w:instrText>
            </w:r>
            <w:r>
              <w:rPr>
                <w:noProof/>
                <w:webHidden/>
              </w:rPr>
            </w:r>
            <w:r>
              <w:rPr>
                <w:noProof/>
                <w:webHidden/>
              </w:rPr>
              <w:fldChar w:fldCharType="separate"/>
            </w:r>
            <w:r>
              <w:rPr>
                <w:noProof/>
                <w:webHidden/>
              </w:rPr>
              <w:t>40</w:t>
            </w:r>
            <w:r>
              <w:rPr>
                <w:noProof/>
                <w:webHidden/>
              </w:rPr>
              <w:fldChar w:fldCharType="end"/>
            </w:r>
          </w:hyperlink>
        </w:p>
        <w:p w14:paraId="0B3820A5" w14:textId="6E888AA6" w:rsidR="00A92C53" w:rsidRDefault="00A92C53">
          <w:pPr>
            <w:pStyle w:val="TM1"/>
            <w:tabs>
              <w:tab w:val="left" w:pos="660"/>
              <w:tab w:val="right" w:leader="dot" w:pos="9062"/>
            </w:tabs>
            <w:rPr>
              <w:rFonts w:eastAsiaTheme="minorEastAsia"/>
              <w:noProof/>
              <w:lang w:eastAsia="fr-FR"/>
            </w:rPr>
          </w:pPr>
          <w:hyperlink w:anchor="_Toc211514717" w:history="1">
            <w:r w:rsidRPr="00E970AD">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E970AD">
              <w:rPr>
                <w:rStyle w:val="Lienhypertexte"/>
                <w:rFonts w:ascii="Arial" w:hAnsi="Arial" w:cs="Arial"/>
                <w:noProof/>
              </w:rPr>
              <w:t>Responsabilités</w:t>
            </w:r>
            <w:r>
              <w:rPr>
                <w:noProof/>
                <w:webHidden/>
              </w:rPr>
              <w:tab/>
            </w:r>
            <w:r>
              <w:rPr>
                <w:noProof/>
                <w:webHidden/>
              </w:rPr>
              <w:fldChar w:fldCharType="begin"/>
            </w:r>
            <w:r>
              <w:rPr>
                <w:noProof/>
                <w:webHidden/>
              </w:rPr>
              <w:instrText xml:space="preserve"> PAGEREF _Toc211514717 \h </w:instrText>
            </w:r>
            <w:r>
              <w:rPr>
                <w:noProof/>
                <w:webHidden/>
              </w:rPr>
            </w:r>
            <w:r>
              <w:rPr>
                <w:noProof/>
                <w:webHidden/>
              </w:rPr>
              <w:fldChar w:fldCharType="separate"/>
            </w:r>
            <w:r>
              <w:rPr>
                <w:noProof/>
                <w:webHidden/>
              </w:rPr>
              <w:t>40</w:t>
            </w:r>
            <w:r>
              <w:rPr>
                <w:noProof/>
                <w:webHidden/>
              </w:rPr>
              <w:fldChar w:fldCharType="end"/>
            </w:r>
          </w:hyperlink>
        </w:p>
        <w:p w14:paraId="034912F7" w14:textId="612F0512" w:rsidR="00A92C53" w:rsidRDefault="00A92C53">
          <w:pPr>
            <w:pStyle w:val="TM1"/>
            <w:tabs>
              <w:tab w:val="left" w:pos="660"/>
              <w:tab w:val="right" w:leader="dot" w:pos="9062"/>
            </w:tabs>
            <w:rPr>
              <w:rFonts w:eastAsiaTheme="minorEastAsia"/>
              <w:noProof/>
              <w:lang w:eastAsia="fr-FR"/>
            </w:rPr>
          </w:pPr>
          <w:hyperlink w:anchor="_Toc211514718" w:history="1">
            <w:r w:rsidRPr="00E970AD">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E970AD">
              <w:rPr>
                <w:rStyle w:val="Lienhypertexte"/>
                <w:rFonts w:ascii="Arial" w:hAnsi="Arial" w:cs="Arial"/>
                <w:noProof/>
              </w:rPr>
              <w:t>Clauses environnementales</w:t>
            </w:r>
            <w:r>
              <w:rPr>
                <w:noProof/>
                <w:webHidden/>
              </w:rPr>
              <w:tab/>
            </w:r>
            <w:r>
              <w:rPr>
                <w:noProof/>
                <w:webHidden/>
              </w:rPr>
              <w:fldChar w:fldCharType="begin"/>
            </w:r>
            <w:r>
              <w:rPr>
                <w:noProof/>
                <w:webHidden/>
              </w:rPr>
              <w:instrText xml:space="preserve"> PAGEREF _Toc211514718 \h </w:instrText>
            </w:r>
            <w:r>
              <w:rPr>
                <w:noProof/>
                <w:webHidden/>
              </w:rPr>
            </w:r>
            <w:r>
              <w:rPr>
                <w:noProof/>
                <w:webHidden/>
              </w:rPr>
              <w:fldChar w:fldCharType="separate"/>
            </w:r>
            <w:r>
              <w:rPr>
                <w:noProof/>
                <w:webHidden/>
              </w:rPr>
              <w:t>40</w:t>
            </w:r>
            <w:r>
              <w:rPr>
                <w:noProof/>
                <w:webHidden/>
              </w:rPr>
              <w:fldChar w:fldCharType="end"/>
            </w:r>
          </w:hyperlink>
        </w:p>
        <w:p w14:paraId="256949FA" w14:textId="36F96D4E" w:rsidR="00A92C53" w:rsidRDefault="00A92C53">
          <w:pPr>
            <w:pStyle w:val="TM1"/>
            <w:tabs>
              <w:tab w:val="left" w:pos="660"/>
              <w:tab w:val="right" w:leader="dot" w:pos="9062"/>
            </w:tabs>
            <w:rPr>
              <w:rFonts w:eastAsiaTheme="minorEastAsia"/>
              <w:noProof/>
              <w:lang w:eastAsia="fr-FR"/>
            </w:rPr>
          </w:pPr>
          <w:hyperlink w:anchor="_Toc211514719" w:history="1">
            <w:r w:rsidRPr="00E970AD">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E970AD">
              <w:rPr>
                <w:rStyle w:val="Lienhypertexte"/>
                <w:rFonts w:ascii="Arial" w:hAnsi="Arial" w:cs="Arial"/>
                <w:noProof/>
              </w:rPr>
              <w:t>Autres obligations du Titulaire</w:t>
            </w:r>
            <w:r>
              <w:rPr>
                <w:noProof/>
                <w:webHidden/>
              </w:rPr>
              <w:tab/>
            </w:r>
            <w:r>
              <w:rPr>
                <w:noProof/>
                <w:webHidden/>
              </w:rPr>
              <w:fldChar w:fldCharType="begin"/>
            </w:r>
            <w:r>
              <w:rPr>
                <w:noProof/>
                <w:webHidden/>
              </w:rPr>
              <w:instrText xml:space="preserve"> PAGEREF _Toc211514719 \h </w:instrText>
            </w:r>
            <w:r>
              <w:rPr>
                <w:noProof/>
                <w:webHidden/>
              </w:rPr>
            </w:r>
            <w:r>
              <w:rPr>
                <w:noProof/>
                <w:webHidden/>
              </w:rPr>
              <w:fldChar w:fldCharType="separate"/>
            </w:r>
            <w:r>
              <w:rPr>
                <w:noProof/>
                <w:webHidden/>
              </w:rPr>
              <w:t>40</w:t>
            </w:r>
            <w:r>
              <w:rPr>
                <w:noProof/>
                <w:webHidden/>
              </w:rPr>
              <w:fldChar w:fldCharType="end"/>
            </w:r>
          </w:hyperlink>
        </w:p>
        <w:p w14:paraId="5347B0CC" w14:textId="116EB6C3" w:rsidR="00A92C53" w:rsidRDefault="00A92C53">
          <w:pPr>
            <w:pStyle w:val="TM2"/>
            <w:rPr>
              <w:rFonts w:eastAsiaTheme="minorEastAsia"/>
              <w:noProof/>
              <w:lang w:eastAsia="fr-FR"/>
            </w:rPr>
          </w:pPr>
          <w:hyperlink w:anchor="_Toc211514720" w:history="1">
            <w:r w:rsidRPr="00E970AD">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E970AD">
              <w:rPr>
                <w:rStyle w:val="Lienhypertexte"/>
                <w:rFonts w:ascii="Arial" w:hAnsi="Arial" w:cs="Arial"/>
                <w:noProof/>
              </w:rPr>
              <w:t>Changements affectant le Titulaire</w:t>
            </w:r>
            <w:r>
              <w:rPr>
                <w:noProof/>
                <w:webHidden/>
              </w:rPr>
              <w:tab/>
            </w:r>
            <w:r>
              <w:rPr>
                <w:noProof/>
                <w:webHidden/>
              </w:rPr>
              <w:fldChar w:fldCharType="begin"/>
            </w:r>
            <w:r>
              <w:rPr>
                <w:noProof/>
                <w:webHidden/>
              </w:rPr>
              <w:instrText xml:space="preserve"> PAGEREF _Toc211514720 \h </w:instrText>
            </w:r>
            <w:r>
              <w:rPr>
                <w:noProof/>
                <w:webHidden/>
              </w:rPr>
            </w:r>
            <w:r>
              <w:rPr>
                <w:noProof/>
                <w:webHidden/>
              </w:rPr>
              <w:fldChar w:fldCharType="separate"/>
            </w:r>
            <w:r>
              <w:rPr>
                <w:noProof/>
                <w:webHidden/>
              </w:rPr>
              <w:t>40</w:t>
            </w:r>
            <w:r>
              <w:rPr>
                <w:noProof/>
                <w:webHidden/>
              </w:rPr>
              <w:fldChar w:fldCharType="end"/>
            </w:r>
          </w:hyperlink>
        </w:p>
        <w:p w14:paraId="00565CB4" w14:textId="65A4F517" w:rsidR="00A92C53" w:rsidRDefault="00A92C53">
          <w:pPr>
            <w:pStyle w:val="TM2"/>
            <w:rPr>
              <w:rFonts w:eastAsiaTheme="minorEastAsia"/>
              <w:noProof/>
              <w:lang w:eastAsia="fr-FR"/>
            </w:rPr>
          </w:pPr>
          <w:hyperlink w:anchor="_Toc211514721" w:history="1">
            <w:r w:rsidRPr="00E970AD">
              <w:rPr>
                <w:rStyle w:val="Lienhypertexte"/>
                <w:rFonts w:ascii="Arial" w:hAnsi="Arial" w:cs="Arial"/>
                <w:noProof/>
                <w14:scene3d>
                  <w14:camera w14:prst="orthographicFront"/>
                  <w14:lightRig w14:rig="threePt" w14:dir="t">
                    <w14:rot w14:lat="0" w14:lon="0" w14:rev="0"/>
                  </w14:lightRig>
                </w14:scene3d>
              </w:rPr>
              <w:t>23.2</w:t>
            </w:r>
            <w:r>
              <w:rPr>
                <w:rFonts w:eastAsiaTheme="minorEastAsia"/>
                <w:noProof/>
                <w:lang w:eastAsia="fr-FR"/>
              </w:rPr>
              <w:tab/>
            </w:r>
            <w:r w:rsidRPr="00E970AD">
              <w:rPr>
                <w:rStyle w:val="Lienhypertexte"/>
                <w:rFonts w:ascii="Arial" w:hAnsi="Arial" w:cs="Arial"/>
                <w:noProof/>
              </w:rPr>
              <w:t>Sous-traitance</w:t>
            </w:r>
            <w:r>
              <w:rPr>
                <w:noProof/>
                <w:webHidden/>
              </w:rPr>
              <w:tab/>
            </w:r>
            <w:r>
              <w:rPr>
                <w:noProof/>
                <w:webHidden/>
              </w:rPr>
              <w:fldChar w:fldCharType="begin"/>
            </w:r>
            <w:r>
              <w:rPr>
                <w:noProof/>
                <w:webHidden/>
              </w:rPr>
              <w:instrText xml:space="preserve"> PAGEREF _Toc211514721 \h </w:instrText>
            </w:r>
            <w:r>
              <w:rPr>
                <w:noProof/>
                <w:webHidden/>
              </w:rPr>
            </w:r>
            <w:r>
              <w:rPr>
                <w:noProof/>
                <w:webHidden/>
              </w:rPr>
              <w:fldChar w:fldCharType="separate"/>
            </w:r>
            <w:r>
              <w:rPr>
                <w:noProof/>
                <w:webHidden/>
              </w:rPr>
              <w:t>40</w:t>
            </w:r>
            <w:r>
              <w:rPr>
                <w:noProof/>
                <w:webHidden/>
              </w:rPr>
              <w:fldChar w:fldCharType="end"/>
            </w:r>
          </w:hyperlink>
        </w:p>
        <w:p w14:paraId="0C2F09A9" w14:textId="7A233A2D" w:rsidR="00A92C53" w:rsidRDefault="00A92C53">
          <w:pPr>
            <w:pStyle w:val="TM2"/>
            <w:rPr>
              <w:rFonts w:eastAsiaTheme="minorEastAsia"/>
              <w:noProof/>
              <w:lang w:eastAsia="fr-FR"/>
            </w:rPr>
          </w:pPr>
          <w:hyperlink w:anchor="_Toc211514722" w:history="1">
            <w:r w:rsidRPr="00E970AD">
              <w:rPr>
                <w:rStyle w:val="Lienhypertexte"/>
                <w:rFonts w:ascii="Arial" w:hAnsi="Arial" w:cs="Arial"/>
                <w:noProof/>
                <w14:scene3d>
                  <w14:camera w14:prst="orthographicFront"/>
                  <w14:lightRig w14:rig="threePt" w14:dir="t">
                    <w14:rot w14:lat="0" w14:lon="0" w14:rev="0"/>
                  </w14:lightRig>
                </w14:scene3d>
              </w:rPr>
              <w:t>23.3</w:t>
            </w:r>
            <w:r>
              <w:rPr>
                <w:rFonts w:eastAsiaTheme="minorEastAsia"/>
                <w:noProof/>
                <w:lang w:eastAsia="fr-FR"/>
              </w:rPr>
              <w:tab/>
            </w:r>
            <w:r w:rsidRPr="00E970AD">
              <w:rPr>
                <w:rStyle w:val="Lienhypertexte"/>
                <w:rFonts w:ascii="Arial" w:hAnsi="Arial" w:cs="Arial"/>
                <w:noProof/>
              </w:rPr>
              <w:t>Assurances</w:t>
            </w:r>
            <w:r>
              <w:rPr>
                <w:noProof/>
                <w:webHidden/>
              </w:rPr>
              <w:tab/>
            </w:r>
            <w:r>
              <w:rPr>
                <w:noProof/>
                <w:webHidden/>
              </w:rPr>
              <w:fldChar w:fldCharType="begin"/>
            </w:r>
            <w:r>
              <w:rPr>
                <w:noProof/>
                <w:webHidden/>
              </w:rPr>
              <w:instrText xml:space="preserve"> PAGEREF _Toc211514722 \h </w:instrText>
            </w:r>
            <w:r>
              <w:rPr>
                <w:noProof/>
                <w:webHidden/>
              </w:rPr>
            </w:r>
            <w:r>
              <w:rPr>
                <w:noProof/>
                <w:webHidden/>
              </w:rPr>
              <w:fldChar w:fldCharType="separate"/>
            </w:r>
            <w:r>
              <w:rPr>
                <w:noProof/>
                <w:webHidden/>
              </w:rPr>
              <w:t>41</w:t>
            </w:r>
            <w:r>
              <w:rPr>
                <w:noProof/>
                <w:webHidden/>
              </w:rPr>
              <w:fldChar w:fldCharType="end"/>
            </w:r>
          </w:hyperlink>
        </w:p>
        <w:p w14:paraId="03924894" w14:textId="7FFB290D" w:rsidR="00A92C53" w:rsidRDefault="00A92C53">
          <w:pPr>
            <w:pStyle w:val="TM2"/>
            <w:rPr>
              <w:rFonts w:eastAsiaTheme="minorEastAsia"/>
              <w:noProof/>
              <w:lang w:eastAsia="fr-FR"/>
            </w:rPr>
          </w:pPr>
          <w:hyperlink w:anchor="_Toc211514723" w:history="1">
            <w:r w:rsidRPr="00E970AD">
              <w:rPr>
                <w:rStyle w:val="Lienhypertexte"/>
                <w:rFonts w:ascii="Arial" w:hAnsi="Arial" w:cs="Arial"/>
                <w:noProof/>
                <w14:scene3d>
                  <w14:camera w14:prst="orthographicFront"/>
                  <w14:lightRig w14:rig="threePt" w14:dir="t">
                    <w14:rot w14:lat="0" w14:lon="0" w14:rev="0"/>
                  </w14:lightRig>
                </w14:scene3d>
              </w:rPr>
              <w:t>23.4</w:t>
            </w:r>
            <w:r>
              <w:rPr>
                <w:rFonts w:eastAsiaTheme="minorEastAsia"/>
                <w:noProof/>
                <w:lang w:eastAsia="fr-FR"/>
              </w:rPr>
              <w:tab/>
            </w:r>
            <w:r w:rsidRPr="00E970AD">
              <w:rPr>
                <w:rStyle w:val="Lienhypertexte"/>
                <w:rFonts w:ascii="Arial" w:hAnsi="Arial" w:cs="Arial"/>
                <w:noProof/>
              </w:rPr>
              <w:t>Obligation de sécurité</w:t>
            </w:r>
            <w:r>
              <w:rPr>
                <w:noProof/>
                <w:webHidden/>
              </w:rPr>
              <w:tab/>
            </w:r>
            <w:r>
              <w:rPr>
                <w:noProof/>
                <w:webHidden/>
              </w:rPr>
              <w:fldChar w:fldCharType="begin"/>
            </w:r>
            <w:r>
              <w:rPr>
                <w:noProof/>
                <w:webHidden/>
              </w:rPr>
              <w:instrText xml:space="preserve"> PAGEREF _Toc211514723 \h </w:instrText>
            </w:r>
            <w:r>
              <w:rPr>
                <w:noProof/>
                <w:webHidden/>
              </w:rPr>
            </w:r>
            <w:r>
              <w:rPr>
                <w:noProof/>
                <w:webHidden/>
              </w:rPr>
              <w:fldChar w:fldCharType="separate"/>
            </w:r>
            <w:r>
              <w:rPr>
                <w:noProof/>
                <w:webHidden/>
              </w:rPr>
              <w:t>41</w:t>
            </w:r>
            <w:r>
              <w:rPr>
                <w:noProof/>
                <w:webHidden/>
              </w:rPr>
              <w:fldChar w:fldCharType="end"/>
            </w:r>
          </w:hyperlink>
        </w:p>
        <w:p w14:paraId="1DF70FC1" w14:textId="5F8959D4" w:rsidR="00A92C53" w:rsidRDefault="00A92C53">
          <w:pPr>
            <w:pStyle w:val="TM2"/>
            <w:rPr>
              <w:rFonts w:eastAsiaTheme="minorEastAsia"/>
              <w:noProof/>
              <w:lang w:eastAsia="fr-FR"/>
            </w:rPr>
          </w:pPr>
          <w:hyperlink w:anchor="_Toc211514724" w:history="1">
            <w:r w:rsidRPr="00E970AD">
              <w:rPr>
                <w:rStyle w:val="Lienhypertexte"/>
                <w:rFonts w:ascii="Arial" w:hAnsi="Arial" w:cs="Arial"/>
                <w:noProof/>
                <w14:scene3d>
                  <w14:camera w14:prst="orthographicFront"/>
                  <w14:lightRig w14:rig="threePt" w14:dir="t">
                    <w14:rot w14:lat="0" w14:lon="0" w14:rev="0"/>
                  </w14:lightRig>
                </w14:scene3d>
              </w:rPr>
              <w:t>23.5</w:t>
            </w:r>
            <w:r>
              <w:rPr>
                <w:rFonts w:eastAsiaTheme="minorEastAsia"/>
                <w:noProof/>
                <w:lang w:eastAsia="fr-FR"/>
              </w:rPr>
              <w:tab/>
            </w:r>
            <w:r w:rsidRPr="00E970AD">
              <w:rPr>
                <w:rStyle w:val="Lienhypertexte"/>
                <w:rFonts w:ascii="Arial" w:hAnsi="Arial" w:cs="Arial"/>
                <w:noProof/>
              </w:rPr>
              <w:t>Obligation de conseil</w:t>
            </w:r>
            <w:r>
              <w:rPr>
                <w:noProof/>
                <w:webHidden/>
              </w:rPr>
              <w:tab/>
            </w:r>
            <w:r>
              <w:rPr>
                <w:noProof/>
                <w:webHidden/>
              </w:rPr>
              <w:fldChar w:fldCharType="begin"/>
            </w:r>
            <w:r>
              <w:rPr>
                <w:noProof/>
                <w:webHidden/>
              </w:rPr>
              <w:instrText xml:space="preserve"> PAGEREF _Toc211514724 \h </w:instrText>
            </w:r>
            <w:r>
              <w:rPr>
                <w:noProof/>
                <w:webHidden/>
              </w:rPr>
            </w:r>
            <w:r>
              <w:rPr>
                <w:noProof/>
                <w:webHidden/>
              </w:rPr>
              <w:fldChar w:fldCharType="separate"/>
            </w:r>
            <w:r>
              <w:rPr>
                <w:noProof/>
                <w:webHidden/>
              </w:rPr>
              <w:t>41</w:t>
            </w:r>
            <w:r>
              <w:rPr>
                <w:noProof/>
                <w:webHidden/>
              </w:rPr>
              <w:fldChar w:fldCharType="end"/>
            </w:r>
          </w:hyperlink>
        </w:p>
        <w:p w14:paraId="2A2419F6" w14:textId="63D58EF7" w:rsidR="00A92C53" w:rsidRDefault="00A92C53">
          <w:pPr>
            <w:pStyle w:val="TM2"/>
            <w:rPr>
              <w:rFonts w:eastAsiaTheme="minorEastAsia"/>
              <w:noProof/>
              <w:lang w:eastAsia="fr-FR"/>
            </w:rPr>
          </w:pPr>
          <w:hyperlink w:anchor="_Toc211514725" w:history="1">
            <w:r w:rsidRPr="00E970AD">
              <w:rPr>
                <w:rStyle w:val="Lienhypertexte"/>
                <w:rFonts w:ascii="Arial" w:hAnsi="Arial" w:cs="Arial"/>
                <w:noProof/>
                <w14:scene3d>
                  <w14:camera w14:prst="orthographicFront"/>
                  <w14:lightRig w14:rig="threePt" w14:dir="t">
                    <w14:rot w14:lat="0" w14:lon="0" w14:rev="0"/>
                  </w14:lightRig>
                </w14:scene3d>
              </w:rPr>
              <w:t>23.6</w:t>
            </w:r>
            <w:r>
              <w:rPr>
                <w:rFonts w:eastAsiaTheme="minorEastAsia"/>
                <w:noProof/>
                <w:lang w:eastAsia="fr-FR"/>
              </w:rPr>
              <w:tab/>
            </w:r>
            <w:r w:rsidRPr="00E970AD">
              <w:rPr>
                <w:rStyle w:val="Lienhypertexte"/>
                <w:rFonts w:ascii="Arial" w:hAnsi="Arial" w:cs="Arial"/>
                <w:noProof/>
              </w:rPr>
              <w:t>Obligation d’information perte de marquage CE/AMM</w:t>
            </w:r>
            <w:r>
              <w:rPr>
                <w:noProof/>
                <w:webHidden/>
              </w:rPr>
              <w:tab/>
            </w:r>
            <w:r>
              <w:rPr>
                <w:noProof/>
                <w:webHidden/>
              </w:rPr>
              <w:fldChar w:fldCharType="begin"/>
            </w:r>
            <w:r>
              <w:rPr>
                <w:noProof/>
                <w:webHidden/>
              </w:rPr>
              <w:instrText xml:space="preserve"> PAGEREF _Toc211514725 \h </w:instrText>
            </w:r>
            <w:r>
              <w:rPr>
                <w:noProof/>
                <w:webHidden/>
              </w:rPr>
            </w:r>
            <w:r>
              <w:rPr>
                <w:noProof/>
                <w:webHidden/>
              </w:rPr>
              <w:fldChar w:fldCharType="separate"/>
            </w:r>
            <w:r>
              <w:rPr>
                <w:noProof/>
                <w:webHidden/>
              </w:rPr>
              <w:t>41</w:t>
            </w:r>
            <w:r>
              <w:rPr>
                <w:noProof/>
                <w:webHidden/>
              </w:rPr>
              <w:fldChar w:fldCharType="end"/>
            </w:r>
          </w:hyperlink>
        </w:p>
        <w:p w14:paraId="4604C3D0" w14:textId="0CF97D10" w:rsidR="00A92C53" w:rsidRDefault="00A92C53">
          <w:pPr>
            <w:pStyle w:val="TM2"/>
            <w:rPr>
              <w:rFonts w:eastAsiaTheme="minorEastAsia"/>
              <w:noProof/>
              <w:lang w:eastAsia="fr-FR"/>
            </w:rPr>
          </w:pPr>
          <w:hyperlink w:anchor="_Toc211514726" w:history="1">
            <w:r w:rsidRPr="00E970AD">
              <w:rPr>
                <w:rStyle w:val="Lienhypertexte"/>
                <w:rFonts w:ascii="Arial" w:hAnsi="Arial" w:cs="Arial"/>
                <w:noProof/>
                <w14:scene3d>
                  <w14:camera w14:prst="orthographicFront"/>
                  <w14:lightRig w14:rig="threePt" w14:dir="t">
                    <w14:rot w14:lat="0" w14:lon="0" w14:rev="0"/>
                  </w14:lightRig>
                </w14:scene3d>
              </w:rPr>
              <w:t>23.7</w:t>
            </w:r>
            <w:r>
              <w:rPr>
                <w:rFonts w:eastAsiaTheme="minorEastAsia"/>
                <w:noProof/>
                <w:lang w:eastAsia="fr-FR"/>
              </w:rPr>
              <w:tab/>
            </w:r>
            <w:r w:rsidRPr="00E970AD">
              <w:rPr>
                <w:rStyle w:val="Lienhypertexte"/>
                <w:rFonts w:ascii="Arial" w:hAnsi="Arial" w:cs="Arial"/>
                <w:noProof/>
              </w:rPr>
              <w:t>Protection des données et obligation de confidentialité</w:t>
            </w:r>
            <w:r>
              <w:rPr>
                <w:noProof/>
                <w:webHidden/>
              </w:rPr>
              <w:tab/>
            </w:r>
            <w:r>
              <w:rPr>
                <w:noProof/>
                <w:webHidden/>
              </w:rPr>
              <w:fldChar w:fldCharType="begin"/>
            </w:r>
            <w:r>
              <w:rPr>
                <w:noProof/>
                <w:webHidden/>
              </w:rPr>
              <w:instrText xml:space="preserve"> PAGEREF _Toc211514726 \h </w:instrText>
            </w:r>
            <w:r>
              <w:rPr>
                <w:noProof/>
                <w:webHidden/>
              </w:rPr>
            </w:r>
            <w:r>
              <w:rPr>
                <w:noProof/>
                <w:webHidden/>
              </w:rPr>
              <w:fldChar w:fldCharType="separate"/>
            </w:r>
            <w:r>
              <w:rPr>
                <w:noProof/>
                <w:webHidden/>
              </w:rPr>
              <w:t>42</w:t>
            </w:r>
            <w:r>
              <w:rPr>
                <w:noProof/>
                <w:webHidden/>
              </w:rPr>
              <w:fldChar w:fldCharType="end"/>
            </w:r>
          </w:hyperlink>
        </w:p>
        <w:p w14:paraId="3FD8ED69" w14:textId="5B6E735B" w:rsidR="00A92C53" w:rsidRDefault="00A92C53">
          <w:pPr>
            <w:pStyle w:val="TM3"/>
            <w:tabs>
              <w:tab w:val="left" w:pos="1320"/>
              <w:tab w:val="right" w:leader="dot" w:pos="9062"/>
            </w:tabs>
            <w:rPr>
              <w:rFonts w:eastAsiaTheme="minorEastAsia"/>
              <w:noProof/>
              <w:lang w:eastAsia="fr-FR"/>
            </w:rPr>
          </w:pPr>
          <w:hyperlink w:anchor="_Toc211514727" w:history="1">
            <w:r w:rsidRPr="00E970AD">
              <w:rPr>
                <w:rStyle w:val="Lienhypertexte"/>
                <w:rFonts w:ascii="Arial" w:hAnsi="Arial" w:cs="Arial"/>
                <w:noProof/>
                <w14:scene3d>
                  <w14:camera w14:prst="orthographicFront"/>
                  <w14:lightRig w14:rig="threePt" w14:dir="t">
                    <w14:rot w14:lat="0" w14:lon="0" w14:rev="0"/>
                  </w14:lightRig>
                </w14:scene3d>
              </w:rPr>
              <w:t>23.7.1</w:t>
            </w:r>
            <w:r>
              <w:rPr>
                <w:rFonts w:eastAsiaTheme="minorEastAsia"/>
                <w:noProof/>
                <w:lang w:eastAsia="fr-FR"/>
              </w:rPr>
              <w:tab/>
            </w:r>
            <w:r w:rsidRPr="00E970AD">
              <w:rPr>
                <w:rStyle w:val="Lienhypertexte"/>
                <w:rFonts w:ascii="Arial" w:hAnsi="Arial" w:cs="Arial"/>
                <w:noProof/>
              </w:rPr>
              <w:t>Protection des données personnelles par la mise en œuvre du R.G.P.D.</w:t>
            </w:r>
            <w:r>
              <w:rPr>
                <w:noProof/>
                <w:webHidden/>
              </w:rPr>
              <w:tab/>
            </w:r>
            <w:r>
              <w:rPr>
                <w:noProof/>
                <w:webHidden/>
              </w:rPr>
              <w:fldChar w:fldCharType="begin"/>
            </w:r>
            <w:r>
              <w:rPr>
                <w:noProof/>
                <w:webHidden/>
              </w:rPr>
              <w:instrText xml:space="preserve"> PAGEREF _Toc211514727 \h </w:instrText>
            </w:r>
            <w:r>
              <w:rPr>
                <w:noProof/>
                <w:webHidden/>
              </w:rPr>
            </w:r>
            <w:r>
              <w:rPr>
                <w:noProof/>
                <w:webHidden/>
              </w:rPr>
              <w:fldChar w:fldCharType="separate"/>
            </w:r>
            <w:r>
              <w:rPr>
                <w:noProof/>
                <w:webHidden/>
              </w:rPr>
              <w:t>42</w:t>
            </w:r>
            <w:r>
              <w:rPr>
                <w:noProof/>
                <w:webHidden/>
              </w:rPr>
              <w:fldChar w:fldCharType="end"/>
            </w:r>
          </w:hyperlink>
        </w:p>
        <w:p w14:paraId="0018AFBD" w14:textId="124234C3" w:rsidR="00A92C53" w:rsidRDefault="00A92C53">
          <w:pPr>
            <w:pStyle w:val="TM3"/>
            <w:tabs>
              <w:tab w:val="left" w:pos="1320"/>
              <w:tab w:val="right" w:leader="dot" w:pos="9062"/>
            </w:tabs>
            <w:rPr>
              <w:rFonts w:eastAsiaTheme="minorEastAsia"/>
              <w:noProof/>
              <w:lang w:eastAsia="fr-FR"/>
            </w:rPr>
          </w:pPr>
          <w:hyperlink w:anchor="_Toc211514728" w:history="1">
            <w:r w:rsidRPr="00E970AD">
              <w:rPr>
                <w:rStyle w:val="Lienhypertexte"/>
                <w:rFonts w:ascii="Arial" w:hAnsi="Arial" w:cs="Arial"/>
                <w:noProof/>
                <w14:scene3d>
                  <w14:camera w14:prst="orthographicFront"/>
                  <w14:lightRig w14:rig="threePt" w14:dir="t">
                    <w14:rot w14:lat="0" w14:lon="0" w14:rev="0"/>
                  </w14:lightRig>
                </w14:scene3d>
              </w:rPr>
              <w:t>23.7.2</w:t>
            </w:r>
            <w:r>
              <w:rPr>
                <w:rFonts w:eastAsiaTheme="minorEastAsia"/>
                <w:noProof/>
                <w:lang w:eastAsia="fr-FR"/>
              </w:rPr>
              <w:tab/>
            </w:r>
            <w:r w:rsidRPr="00E970AD">
              <w:rPr>
                <w:rStyle w:val="Lienhypertexte"/>
                <w:rFonts w:ascii="Arial" w:hAnsi="Arial" w:cs="Arial"/>
                <w:noProof/>
              </w:rPr>
              <w:t>Obligation de confidentialité</w:t>
            </w:r>
            <w:r>
              <w:rPr>
                <w:noProof/>
                <w:webHidden/>
              </w:rPr>
              <w:tab/>
            </w:r>
            <w:r>
              <w:rPr>
                <w:noProof/>
                <w:webHidden/>
              </w:rPr>
              <w:fldChar w:fldCharType="begin"/>
            </w:r>
            <w:r>
              <w:rPr>
                <w:noProof/>
                <w:webHidden/>
              </w:rPr>
              <w:instrText xml:space="preserve"> PAGEREF _Toc211514728 \h </w:instrText>
            </w:r>
            <w:r>
              <w:rPr>
                <w:noProof/>
                <w:webHidden/>
              </w:rPr>
            </w:r>
            <w:r>
              <w:rPr>
                <w:noProof/>
                <w:webHidden/>
              </w:rPr>
              <w:fldChar w:fldCharType="separate"/>
            </w:r>
            <w:r>
              <w:rPr>
                <w:noProof/>
                <w:webHidden/>
              </w:rPr>
              <w:t>44</w:t>
            </w:r>
            <w:r>
              <w:rPr>
                <w:noProof/>
                <w:webHidden/>
              </w:rPr>
              <w:fldChar w:fldCharType="end"/>
            </w:r>
          </w:hyperlink>
        </w:p>
        <w:p w14:paraId="4E1A89ED" w14:textId="721386F9" w:rsidR="00A92C53" w:rsidRDefault="00A92C53">
          <w:pPr>
            <w:pStyle w:val="TM1"/>
            <w:tabs>
              <w:tab w:val="left" w:pos="660"/>
              <w:tab w:val="right" w:leader="dot" w:pos="9062"/>
            </w:tabs>
            <w:rPr>
              <w:rFonts w:eastAsiaTheme="minorEastAsia"/>
              <w:noProof/>
              <w:lang w:eastAsia="fr-FR"/>
            </w:rPr>
          </w:pPr>
          <w:hyperlink w:anchor="_Toc211514729" w:history="1">
            <w:r w:rsidRPr="00E970AD">
              <w:rPr>
                <w:rStyle w:val="Lienhypertexte"/>
                <w:rFonts w:ascii="Arial" w:hAnsi="Arial" w:cs="Arial"/>
                <w:noProof/>
                <w14:scene3d>
                  <w14:camera w14:prst="orthographicFront"/>
                  <w14:lightRig w14:rig="threePt" w14:dir="t">
                    <w14:rot w14:lat="0" w14:lon="0" w14:rev="0"/>
                  </w14:lightRig>
                </w14:scene3d>
              </w:rPr>
              <w:t>24</w:t>
            </w:r>
            <w:r>
              <w:rPr>
                <w:rFonts w:eastAsiaTheme="minorEastAsia"/>
                <w:noProof/>
                <w:lang w:eastAsia="fr-FR"/>
              </w:rPr>
              <w:tab/>
            </w:r>
            <w:r w:rsidRPr="00E970AD">
              <w:rPr>
                <w:rStyle w:val="Lienhypertexte"/>
                <w:rFonts w:ascii="Arial" w:hAnsi="Arial" w:cs="Arial"/>
                <w:noProof/>
              </w:rPr>
              <w:t>Modifications du marché</w:t>
            </w:r>
            <w:r>
              <w:rPr>
                <w:noProof/>
                <w:webHidden/>
              </w:rPr>
              <w:tab/>
            </w:r>
            <w:r>
              <w:rPr>
                <w:noProof/>
                <w:webHidden/>
              </w:rPr>
              <w:fldChar w:fldCharType="begin"/>
            </w:r>
            <w:r>
              <w:rPr>
                <w:noProof/>
                <w:webHidden/>
              </w:rPr>
              <w:instrText xml:space="preserve"> PAGEREF _Toc211514729 \h </w:instrText>
            </w:r>
            <w:r>
              <w:rPr>
                <w:noProof/>
                <w:webHidden/>
              </w:rPr>
            </w:r>
            <w:r>
              <w:rPr>
                <w:noProof/>
                <w:webHidden/>
              </w:rPr>
              <w:fldChar w:fldCharType="separate"/>
            </w:r>
            <w:r>
              <w:rPr>
                <w:noProof/>
                <w:webHidden/>
              </w:rPr>
              <w:t>45</w:t>
            </w:r>
            <w:r>
              <w:rPr>
                <w:noProof/>
                <w:webHidden/>
              </w:rPr>
              <w:fldChar w:fldCharType="end"/>
            </w:r>
          </w:hyperlink>
        </w:p>
        <w:p w14:paraId="6B2A1FA4" w14:textId="13A22431" w:rsidR="00A92C53" w:rsidRDefault="00A92C53">
          <w:pPr>
            <w:pStyle w:val="TM2"/>
            <w:rPr>
              <w:rFonts w:eastAsiaTheme="minorEastAsia"/>
              <w:noProof/>
              <w:lang w:eastAsia="fr-FR"/>
            </w:rPr>
          </w:pPr>
          <w:hyperlink w:anchor="_Toc211514730" w:history="1">
            <w:r w:rsidRPr="00E970AD">
              <w:rPr>
                <w:rStyle w:val="Lienhypertexte"/>
                <w:rFonts w:ascii="Arial" w:hAnsi="Arial" w:cs="Arial"/>
                <w:noProof/>
                <w14:scene3d>
                  <w14:camera w14:prst="orthographicFront"/>
                  <w14:lightRig w14:rig="threePt" w14:dir="t">
                    <w14:rot w14:lat="0" w14:lon="0" w14:rev="0"/>
                  </w14:lightRig>
                </w14:scene3d>
              </w:rPr>
              <w:t>24.1</w:t>
            </w:r>
            <w:r>
              <w:rPr>
                <w:rFonts w:eastAsiaTheme="minorEastAsia"/>
                <w:noProof/>
                <w:lang w:eastAsia="fr-FR"/>
              </w:rPr>
              <w:tab/>
            </w:r>
            <w:r w:rsidRPr="00E970AD">
              <w:rPr>
                <w:rStyle w:val="Lienhypertexte"/>
                <w:rFonts w:ascii="Arial" w:hAnsi="Arial" w:cs="Arial"/>
                <w:noProof/>
              </w:rPr>
              <w:t>Cession du marché</w:t>
            </w:r>
            <w:r>
              <w:rPr>
                <w:noProof/>
                <w:webHidden/>
              </w:rPr>
              <w:tab/>
            </w:r>
            <w:r>
              <w:rPr>
                <w:noProof/>
                <w:webHidden/>
              </w:rPr>
              <w:fldChar w:fldCharType="begin"/>
            </w:r>
            <w:r>
              <w:rPr>
                <w:noProof/>
                <w:webHidden/>
              </w:rPr>
              <w:instrText xml:space="preserve"> PAGEREF _Toc211514730 \h </w:instrText>
            </w:r>
            <w:r>
              <w:rPr>
                <w:noProof/>
                <w:webHidden/>
              </w:rPr>
            </w:r>
            <w:r>
              <w:rPr>
                <w:noProof/>
                <w:webHidden/>
              </w:rPr>
              <w:fldChar w:fldCharType="separate"/>
            </w:r>
            <w:r>
              <w:rPr>
                <w:noProof/>
                <w:webHidden/>
              </w:rPr>
              <w:t>45</w:t>
            </w:r>
            <w:r>
              <w:rPr>
                <w:noProof/>
                <w:webHidden/>
              </w:rPr>
              <w:fldChar w:fldCharType="end"/>
            </w:r>
          </w:hyperlink>
        </w:p>
        <w:p w14:paraId="4A0CB630" w14:textId="19830336" w:rsidR="00A92C53" w:rsidRDefault="00A92C53">
          <w:pPr>
            <w:pStyle w:val="TM3"/>
            <w:tabs>
              <w:tab w:val="left" w:pos="1320"/>
              <w:tab w:val="right" w:leader="dot" w:pos="9062"/>
            </w:tabs>
            <w:rPr>
              <w:rFonts w:eastAsiaTheme="minorEastAsia"/>
              <w:noProof/>
              <w:lang w:eastAsia="fr-FR"/>
            </w:rPr>
          </w:pPr>
          <w:hyperlink w:anchor="_Toc211514731" w:history="1">
            <w:r w:rsidRPr="00E970AD">
              <w:rPr>
                <w:rStyle w:val="Lienhypertexte"/>
                <w:rFonts w:ascii="Arial" w:hAnsi="Arial" w:cs="Arial"/>
                <w:noProof/>
                <w14:scene3d>
                  <w14:camera w14:prst="orthographicFront"/>
                  <w14:lightRig w14:rig="threePt" w14:dir="t">
                    <w14:rot w14:lat="0" w14:lon="0" w14:rev="0"/>
                  </w14:lightRig>
                </w14:scene3d>
              </w:rPr>
              <w:t>24.1.1</w:t>
            </w:r>
            <w:r>
              <w:rPr>
                <w:rFonts w:eastAsiaTheme="minorEastAsia"/>
                <w:noProof/>
                <w:lang w:eastAsia="fr-FR"/>
              </w:rPr>
              <w:tab/>
            </w:r>
            <w:r w:rsidRPr="00E970AD">
              <w:rPr>
                <w:rStyle w:val="Lienhypertexte"/>
                <w:rFonts w:ascii="Arial" w:hAnsi="Arial" w:cs="Arial"/>
                <w:noProof/>
              </w:rPr>
              <w:t>Par le Titulaire</w:t>
            </w:r>
            <w:r>
              <w:rPr>
                <w:noProof/>
                <w:webHidden/>
              </w:rPr>
              <w:tab/>
            </w:r>
            <w:r>
              <w:rPr>
                <w:noProof/>
                <w:webHidden/>
              </w:rPr>
              <w:fldChar w:fldCharType="begin"/>
            </w:r>
            <w:r>
              <w:rPr>
                <w:noProof/>
                <w:webHidden/>
              </w:rPr>
              <w:instrText xml:space="preserve"> PAGEREF _Toc211514731 \h </w:instrText>
            </w:r>
            <w:r>
              <w:rPr>
                <w:noProof/>
                <w:webHidden/>
              </w:rPr>
            </w:r>
            <w:r>
              <w:rPr>
                <w:noProof/>
                <w:webHidden/>
              </w:rPr>
              <w:fldChar w:fldCharType="separate"/>
            </w:r>
            <w:r>
              <w:rPr>
                <w:noProof/>
                <w:webHidden/>
              </w:rPr>
              <w:t>45</w:t>
            </w:r>
            <w:r>
              <w:rPr>
                <w:noProof/>
                <w:webHidden/>
              </w:rPr>
              <w:fldChar w:fldCharType="end"/>
            </w:r>
          </w:hyperlink>
        </w:p>
        <w:p w14:paraId="64B62095" w14:textId="26C4EA82" w:rsidR="00A92C53" w:rsidRDefault="00A92C53">
          <w:pPr>
            <w:pStyle w:val="TM3"/>
            <w:tabs>
              <w:tab w:val="left" w:pos="1320"/>
              <w:tab w:val="right" w:leader="dot" w:pos="9062"/>
            </w:tabs>
            <w:rPr>
              <w:rFonts w:eastAsiaTheme="minorEastAsia"/>
              <w:noProof/>
              <w:lang w:eastAsia="fr-FR"/>
            </w:rPr>
          </w:pPr>
          <w:hyperlink w:anchor="_Toc211514732" w:history="1">
            <w:r w:rsidRPr="00E970AD">
              <w:rPr>
                <w:rStyle w:val="Lienhypertexte"/>
                <w:rFonts w:ascii="Arial" w:hAnsi="Arial" w:cs="Arial"/>
                <w:noProof/>
                <w14:scene3d>
                  <w14:camera w14:prst="orthographicFront"/>
                  <w14:lightRig w14:rig="threePt" w14:dir="t">
                    <w14:rot w14:lat="0" w14:lon="0" w14:rev="0"/>
                  </w14:lightRig>
                </w14:scene3d>
              </w:rPr>
              <w:t>24.1.2</w:t>
            </w:r>
            <w:r>
              <w:rPr>
                <w:rFonts w:eastAsiaTheme="minorEastAsia"/>
                <w:noProof/>
                <w:lang w:eastAsia="fr-FR"/>
              </w:rPr>
              <w:tab/>
            </w:r>
            <w:r w:rsidRPr="00E970AD">
              <w:rPr>
                <w:rStyle w:val="Lienhypertexte"/>
                <w:rFonts w:ascii="Arial" w:hAnsi="Arial" w:cs="Arial"/>
                <w:noProof/>
              </w:rPr>
              <w:t>Par le Pouvoir Adjudicateur</w:t>
            </w:r>
            <w:r>
              <w:rPr>
                <w:noProof/>
                <w:webHidden/>
              </w:rPr>
              <w:tab/>
            </w:r>
            <w:r>
              <w:rPr>
                <w:noProof/>
                <w:webHidden/>
              </w:rPr>
              <w:fldChar w:fldCharType="begin"/>
            </w:r>
            <w:r>
              <w:rPr>
                <w:noProof/>
                <w:webHidden/>
              </w:rPr>
              <w:instrText xml:space="preserve"> PAGEREF _Toc211514732 \h </w:instrText>
            </w:r>
            <w:r>
              <w:rPr>
                <w:noProof/>
                <w:webHidden/>
              </w:rPr>
            </w:r>
            <w:r>
              <w:rPr>
                <w:noProof/>
                <w:webHidden/>
              </w:rPr>
              <w:fldChar w:fldCharType="separate"/>
            </w:r>
            <w:r>
              <w:rPr>
                <w:noProof/>
                <w:webHidden/>
              </w:rPr>
              <w:t>46</w:t>
            </w:r>
            <w:r>
              <w:rPr>
                <w:noProof/>
                <w:webHidden/>
              </w:rPr>
              <w:fldChar w:fldCharType="end"/>
            </w:r>
          </w:hyperlink>
        </w:p>
        <w:p w14:paraId="3A0CE978" w14:textId="23BAF5EF" w:rsidR="00A92C53" w:rsidRDefault="00A92C53">
          <w:pPr>
            <w:pStyle w:val="TM2"/>
            <w:rPr>
              <w:rFonts w:eastAsiaTheme="minorEastAsia"/>
              <w:noProof/>
              <w:lang w:eastAsia="fr-FR"/>
            </w:rPr>
          </w:pPr>
          <w:hyperlink w:anchor="_Toc211514733" w:history="1">
            <w:r w:rsidRPr="00E970AD">
              <w:rPr>
                <w:rStyle w:val="Lienhypertexte"/>
                <w:rFonts w:ascii="Arial" w:hAnsi="Arial" w:cs="Arial"/>
                <w:noProof/>
                <w14:scene3d>
                  <w14:camera w14:prst="orthographicFront"/>
                  <w14:lightRig w14:rig="threePt" w14:dir="t">
                    <w14:rot w14:lat="0" w14:lon="0" w14:rev="0"/>
                  </w14:lightRig>
                </w14:scene3d>
              </w:rPr>
              <w:t>24.2</w:t>
            </w:r>
            <w:r>
              <w:rPr>
                <w:rFonts w:eastAsiaTheme="minorEastAsia"/>
                <w:noProof/>
                <w:lang w:eastAsia="fr-FR"/>
              </w:rPr>
              <w:tab/>
            </w:r>
            <w:r w:rsidRPr="00E970AD">
              <w:rPr>
                <w:rStyle w:val="Lienhypertexte"/>
                <w:rFonts w:ascii="Arial" w:hAnsi="Arial" w:cs="Arial"/>
                <w:noProof/>
              </w:rPr>
              <w:t>Evolution/clause de réexamen</w:t>
            </w:r>
            <w:r>
              <w:rPr>
                <w:noProof/>
                <w:webHidden/>
              </w:rPr>
              <w:tab/>
            </w:r>
            <w:r>
              <w:rPr>
                <w:noProof/>
                <w:webHidden/>
              </w:rPr>
              <w:fldChar w:fldCharType="begin"/>
            </w:r>
            <w:r>
              <w:rPr>
                <w:noProof/>
                <w:webHidden/>
              </w:rPr>
              <w:instrText xml:space="preserve"> PAGEREF _Toc211514733 \h </w:instrText>
            </w:r>
            <w:r>
              <w:rPr>
                <w:noProof/>
                <w:webHidden/>
              </w:rPr>
            </w:r>
            <w:r>
              <w:rPr>
                <w:noProof/>
                <w:webHidden/>
              </w:rPr>
              <w:fldChar w:fldCharType="separate"/>
            </w:r>
            <w:r>
              <w:rPr>
                <w:noProof/>
                <w:webHidden/>
              </w:rPr>
              <w:t>46</w:t>
            </w:r>
            <w:r>
              <w:rPr>
                <w:noProof/>
                <w:webHidden/>
              </w:rPr>
              <w:fldChar w:fldCharType="end"/>
            </w:r>
          </w:hyperlink>
        </w:p>
        <w:p w14:paraId="1C65654E" w14:textId="7A1CE25D" w:rsidR="00A92C53" w:rsidRDefault="00A92C53">
          <w:pPr>
            <w:pStyle w:val="TM2"/>
            <w:rPr>
              <w:rFonts w:eastAsiaTheme="minorEastAsia"/>
              <w:noProof/>
              <w:lang w:eastAsia="fr-FR"/>
            </w:rPr>
          </w:pPr>
          <w:hyperlink w:anchor="_Toc211514734" w:history="1">
            <w:r w:rsidRPr="00E970AD">
              <w:rPr>
                <w:rStyle w:val="Lienhypertexte"/>
                <w:rFonts w:ascii="Arial" w:hAnsi="Arial" w:cs="Arial"/>
                <w:noProof/>
                <w14:scene3d>
                  <w14:camera w14:prst="orthographicFront"/>
                  <w14:lightRig w14:rig="threePt" w14:dir="t">
                    <w14:rot w14:lat="0" w14:lon="0" w14:rev="0"/>
                  </w14:lightRig>
                </w14:scene3d>
              </w:rPr>
              <w:t>24.3</w:t>
            </w:r>
            <w:r>
              <w:rPr>
                <w:rFonts w:eastAsiaTheme="minorEastAsia"/>
                <w:noProof/>
                <w:lang w:eastAsia="fr-FR"/>
              </w:rPr>
              <w:tab/>
            </w:r>
            <w:r w:rsidRPr="00E970AD">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_Toc211514734 \h </w:instrText>
            </w:r>
            <w:r>
              <w:rPr>
                <w:noProof/>
                <w:webHidden/>
              </w:rPr>
            </w:r>
            <w:r>
              <w:rPr>
                <w:noProof/>
                <w:webHidden/>
              </w:rPr>
              <w:fldChar w:fldCharType="separate"/>
            </w:r>
            <w:r>
              <w:rPr>
                <w:noProof/>
                <w:webHidden/>
              </w:rPr>
              <w:t>47</w:t>
            </w:r>
            <w:r>
              <w:rPr>
                <w:noProof/>
                <w:webHidden/>
              </w:rPr>
              <w:fldChar w:fldCharType="end"/>
            </w:r>
          </w:hyperlink>
        </w:p>
        <w:p w14:paraId="78EC2A76" w14:textId="122AACD0" w:rsidR="00A92C53" w:rsidRDefault="00A92C53">
          <w:pPr>
            <w:pStyle w:val="TM2"/>
            <w:rPr>
              <w:rFonts w:eastAsiaTheme="minorEastAsia"/>
              <w:noProof/>
              <w:lang w:eastAsia="fr-FR"/>
            </w:rPr>
          </w:pPr>
          <w:hyperlink w:anchor="_Toc211514735" w:history="1">
            <w:r w:rsidRPr="00E970AD">
              <w:rPr>
                <w:rStyle w:val="Lienhypertexte"/>
                <w:rFonts w:ascii="Arial" w:hAnsi="Arial" w:cs="Arial"/>
                <w:noProof/>
                <w14:scene3d>
                  <w14:camera w14:prst="orthographicFront"/>
                  <w14:lightRig w14:rig="threePt" w14:dir="t">
                    <w14:rot w14:lat="0" w14:lon="0" w14:rev="0"/>
                  </w14:lightRig>
                </w14:scene3d>
              </w:rPr>
              <w:t>24.4</w:t>
            </w:r>
            <w:r>
              <w:rPr>
                <w:rFonts w:eastAsiaTheme="minorEastAsia"/>
                <w:noProof/>
                <w:lang w:eastAsia="fr-FR"/>
              </w:rPr>
              <w:tab/>
            </w:r>
            <w:r w:rsidRPr="00E970AD">
              <w:rPr>
                <w:rStyle w:val="Lienhypertexte"/>
                <w:rFonts w:ascii="Arial" w:hAnsi="Arial" w:cs="Arial"/>
                <w:noProof/>
              </w:rPr>
              <w:t>Problèmes temporaires d’approvisionnement</w:t>
            </w:r>
            <w:r>
              <w:rPr>
                <w:noProof/>
                <w:webHidden/>
              </w:rPr>
              <w:tab/>
            </w:r>
            <w:r>
              <w:rPr>
                <w:noProof/>
                <w:webHidden/>
              </w:rPr>
              <w:fldChar w:fldCharType="begin"/>
            </w:r>
            <w:r>
              <w:rPr>
                <w:noProof/>
                <w:webHidden/>
              </w:rPr>
              <w:instrText xml:space="preserve"> PAGEREF _Toc211514735 \h </w:instrText>
            </w:r>
            <w:r>
              <w:rPr>
                <w:noProof/>
                <w:webHidden/>
              </w:rPr>
            </w:r>
            <w:r>
              <w:rPr>
                <w:noProof/>
                <w:webHidden/>
              </w:rPr>
              <w:fldChar w:fldCharType="separate"/>
            </w:r>
            <w:r>
              <w:rPr>
                <w:noProof/>
                <w:webHidden/>
              </w:rPr>
              <w:t>48</w:t>
            </w:r>
            <w:r>
              <w:rPr>
                <w:noProof/>
                <w:webHidden/>
              </w:rPr>
              <w:fldChar w:fldCharType="end"/>
            </w:r>
          </w:hyperlink>
        </w:p>
        <w:p w14:paraId="1725FBDD" w14:textId="39303A6E" w:rsidR="00A92C53" w:rsidRDefault="00A92C53">
          <w:pPr>
            <w:pStyle w:val="TM1"/>
            <w:tabs>
              <w:tab w:val="left" w:pos="660"/>
              <w:tab w:val="right" w:leader="dot" w:pos="9062"/>
            </w:tabs>
            <w:rPr>
              <w:rFonts w:eastAsiaTheme="minorEastAsia"/>
              <w:noProof/>
              <w:lang w:eastAsia="fr-FR"/>
            </w:rPr>
          </w:pPr>
          <w:hyperlink w:anchor="_Toc211514736" w:history="1">
            <w:r w:rsidRPr="00E970AD">
              <w:rPr>
                <w:rStyle w:val="Lienhypertexte"/>
                <w:rFonts w:ascii="Arial" w:hAnsi="Arial" w:cs="Arial"/>
                <w:noProof/>
                <w14:scene3d>
                  <w14:camera w14:prst="orthographicFront"/>
                  <w14:lightRig w14:rig="threePt" w14:dir="t">
                    <w14:rot w14:lat="0" w14:lon="0" w14:rev="0"/>
                  </w14:lightRig>
                </w14:scene3d>
              </w:rPr>
              <w:t>25</w:t>
            </w:r>
            <w:r>
              <w:rPr>
                <w:rFonts w:eastAsiaTheme="minorEastAsia"/>
                <w:noProof/>
                <w:lang w:eastAsia="fr-FR"/>
              </w:rPr>
              <w:tab/>
            </w:r>
            <w:r w:rsidRPr="00E970AD">
              <w:rPr>
                <w:rStyle w:val="Lienhypertexte"/>
                <w:rFonts w:ascii="Arial" w:hAnsi="Arial" w:cs="Arial"/>
                <w:noProof/>
              </w:rPr>
              <w:t>Respect des principes de laïcité et de neutralité</w:t>
            </w:r>
            <w:r>
              <w:rPr>
                <w:noProof/>
                <w:webHidden/>
              </w:rPr>
              <w:tab/>
            </w:r>
            <w:r>
              <w:rPr>
                <w:noProof/>
                <w:webHidden/>
              </w:rPr>
              <w:fldChar w:fldCharType="begin"/>
            </w:r>
            <w:r>
              <w:rPr>
                <w:noProof/>
                <w:webHidden/>
              </w:rPr>
              <w:instrText xml:space="preserve"> PAGEREF _Toc211514736 \h </w:instrText>
            </w:r>
            <w:r>
              <w:rPr>
                <w:noProof/>
                <w:webHidden/>
              </w:rPr>
            </w:r>
            <w:r>
              <w:rPr>
                <w:noProof/>
                <w:webHidden/>
              </w:rPr>
              <w:fldChar w:fldCharType="separate"/>
            </w:r>
            <w:r>
              <w:rPr>
                <w:noProof/>
                <w:webHidden/>
              </w:rPr>
              <w:t>48</w:t>
            </w:r>
            <w:r>
              <w:rPr>
                <w:noProof/>
                <w:webHidden/>
              </w:rPr>
              <w:fldChar w:fldCharType="end"/>
            </w:r>
          </w:hyperlink>
        </w:p>
        <w:p w14:paraId="273BFEAA" w14:textId="407C3ACA" w:rsidR="00A92C53" w:rsidRDefault="00A92C53">
          <w:pPr>
            <w:pStyle w:val="TM1"/>
            <w:tabs>
              <w:tab w:val="left" w:pos="660"/>
              <w:tab w:val="right" w:leader="dot" w:pos="9062"/>
            </w:tabs>
            <w:rPr>
              <w:rFonts w:eastAsiaTheme="minorEastAsia"/>
              <w:noProof/>
              <w:lang w:eastAsia="fr-FR"/>
            </w:rPr>
          </w:pPr>
          <w:hyperlink w:anchor="_Toc211514737" w:history="1">
            <w:r w:rsidRPr="00E970AD">
              <w:rPr>
                <w:rStyle w:val="Lienhypertexte"/>
                <w:rFonts w:ascii="Arial" w:hAnsi="Arial" w:cs="Arial"/>
                <w:noProof/>
                <w14:scene3d>
                  <w14:camera w14:prst="orthographicFront"/>
                  <w14:lightRig w14:rig="threePt" w14:dir="t">
                    <w14:rot w14:lat="0" w14:lon="0" w14:rev="0"/>
                  </w14:lightRig>
                </w14:scene3d>
              </w:rPr>
              <w:t>26</w:t>
            </w:r>
            <w:r>
              <w:rPr>
                <w:rFonts w:eastAsiaTheme="minorEastAsia"/>
                <w:noProof/>
                <w:lang w:eastAsia="fr-FR"/>
              </w:rPr>
              <w:tab/>
            </w:r>
            <w:r w:rsidRPr="00E970AD">
              <w:rPr>
                <w:rStyle w:val="Lienhypertexte"/>
                <w:rFonts w:ascii="Arial" w:hAnsi="Arial" w:cs="Arial"/>
                <w:noProof/>
              </w:rPr>
              <w:t>Respect de la démarche RSE – Lieu de santé sans tabac</w:t>
            </w:r>
            <w:r>
              <w:rPr>
                <w:noProof/>
                <w:webHidden/>
              </w:rPr>
              <w:tab/>
            </w:r>
            <w:r>
              <w:rPr>
                <w:noProof/>
                <w:webHidden/>
              </w:rPr>
              <w:fldChar w:fldCharType="begin"/>
            </w:r>
            <w:r>
              <w:rPr>
                <w:noProof/>
                <w:webHidden/>
              </w:rPr>
              <w:instrText xml:space="preserve"> PAGEREF _Toc211514737 \h </w:instrText>
            </w:r>
            <w:r>
              <w:rPr>
                <w:noProof/>
                <w:webHidden/>
              </w:rPr>
            </w:r>
            <w:r>
              <w:rPr>
                <w:noProof/>
                <w:webHidden/>
              </w:rPr>
              <w:fldChar w:fldCharType="separate"/>
            </w:r>
            <w:r>
              <w:rPr>
                <w:noProof/>
                <w:webHidden/>
              </w:rPr>
              <w:t>49</w:t>
            </w:r>
            <w:r>
              <w:rPr>
                <w:noProof/>
                <w:webHidden/>
              </w:rPr>
              <w:fldChar w:fldCharType="end"/>
            </w:r>
          </w:hyperlink>
        </w:p>
        <w:p w14:paraId="43A58E22" w14:textId="4F320790" w:rsidR="00A92C53" w:rsidRDefault="00A92C53">
          <w:pPr>
            <w:pStyle w:val="TM1"/>
            <w:tabs>
              <w:tab w:val="left" w:pos="660"/>
              <w:tab w:val="right" w:leader="dot" w:pos="9062"/>
            </w:tabs>
            <w:rPr>
              <w:rFonts w:eastAsiaTheme="minorEastAsia"/>
              <w:noProof/>
              <w:lang w:eastAsia="fr-FR"/>
            </w:rPr>
          </w:pPr>
          <w:hyperlink w:anchor="_Toc211514738" w:history="1">
            <w:r w:rsidRPr="00E970AD">
              <w:rPr>
                <w:rStyle w:val="Lienhypertexte"/>
                <w:rFonts w:ascii="Arial" w:hAnsi="Arial" w:cs="Arial"/>
                <w:noProof/>
                <w14:scene3d>
                  <w14:camera w14:prst="orthographicFront"/>
                  <w14:lightRig w14:rig="threePt" w14:dir="t">
                    <w14:rot w14:lat="0" w14:lon="0" w14:rev="0"/>
                  </w14:lightRig>
                </w14:scene3d>
              </w:rPr>
              <w:t>27</w:t>
            </w:r>
            <w:r>
              <w:rPr>
                <w:rFonts w:eastAsiaTheme="minorEastAsia"/>
                <w:noProof/>
                <w:lang w:eastAsia="fr-FR"/>
              </w:rPr>
              <w:tab/>
            </w:r>
            <w:r w:rsidRPr="00E970AD">
              <w:rPr>
                <w:rStyle w:val="Lienhypertexte"/>
                <w:rFonts w:ascii="Arial" w:hAnsi="Arial" w:cs="Arial"/>
                <w:noProof/>
              </w:rPr>
              <w:t>Résiliation du marché – Exécution par défaut</w:t>
            </w:r>
            <w:r>
              <w:rPr>
                <w:noProof/>
                <w:webHidden/>
              </w:rPr>
              <w:tab/>
            </w:r>
            <w:r>
              <w:rPr>
                <w:noProof/>
                <w:webHidden/>
              </w:rPr>
              <w:fldChar w:fldCharType="begin"/>
            </w:r>
            <w:r>
              <w:rPr>
                <w:noProof/>
                <w:webHidden/>
              </w:rPr>
              <w:instrText xml:space="preserve"> PAGEREF _Toc211514738 \h </w:instrText>
            </w:r>
            <w:r>
              <w:rPr>
                <w:noProof/>
                <w:webHidden/>
              </w:rPr>
            </w:r>
            <w:r>
              <w:rPr>
                <w:noProof/>
                <w:webHidden/>
              </w:rPr>
              <w:fldChar w:fldCharType="separate"/>
            </w:r>
            <w:r>
              <w:rPr>
                <w:noProof/>
                <w:webHidden/>
              </w:rPr>
              <w:t>50</w:t>
            </w:r>
            <w:r>
              <w:rPr>
                <w:noProof/>
                <w:webHidden/>
              </w:rPr>
              <w:fldChar w:fldCharType="end"/>
            </w:r>
          </w:hyperlink>
        </w:p>
        <w:p w14:paraId="414A880A" w14:textId="41AFB590" w:rsidR="00A92C53" w:rsidRDefault="00A92C53">
          <w:pPr>
            <w:pStyle w:val="TM2"/>
            <w:rPr>
              <w:rFonts w:eastAsiaTheme="minorEastAsia"/>
              <w:noProof/>
              <w:lang w:eastAsia="fr-FR"/>
            </w:rPr>
          </w:pPr>
          <w:hyperlink w:anchor="_Toc211514739" w:history="1">
            <w:r w:rsidRPr="00E970AD">
              <w:rPr>
                <w:rStyle w:val="Lienhypertexte"/>
                <w:rFonts w:ascii="Arial" w:hAnsi="Arial" w:cs="Arial"/>
                <w:noProof/>
                <w14:scene3d>
                  <w14:camera w14:prst="orthographicFront"/>
                  <w14:lightRig w14:rig="threePt" w14:dir="t">
                    <w14:rot w14:lat="0" w14:lon="0" w14:rev="0"/>
                  </w14:lightRig>
                </w14:scene3d>
              </w:rPr>
              <w:t>27.1</w:t>
            </w:r>
            <w:r>
              <w:rPr>
                <w:rFonts w:eastAsiaTheme="minorEastAsia"/>
                <w:noProof/>
                <w:lang w:eastAsia="fr-FR"/>
              </w:rPr>
              <w:tab/>
            </w:r>
            <w:r w:rsidRPr="00E970AD">
              <w:rPr>
                <w:rStyle w:val="Lienhypertexte"/>
                <w:rFonts w:ascii="Arial" w:hAnsi="Arial" w:cs="Arial"/>
                <w:noProof/>
              </w:rPr>
              <w:t>Résiliation pour évènements extérieurs au marché</w:t>
            </w:r>
            <w:r>
              <w:rPr>
                <w:noProof/>
                <w:webHidden/>
              </w:rPr>
              <w:tab/>
            </w:r>
            <w:r>
              <w:rPr>
                <w:noProof/>
                <w:webHidden/>
              </w:rPr>
              <w:fldChar w:fldCharType="begin"/>
            </w:r>
            <w:r>
              <w:rPr>
                <w:noProof/>
                <w:webHidden/>
              </w:rPr>
              <w:instrText xml:space="preserve"> PAGEREF _Toc211514739 \h </w:instrText>
            </w:r>
            <w:r>
              <w:rPr>
                <w:noProof/>
                <w:webHidden/>
              </w:rPr>
            </w:r>
            <w:r>
              <w:rPr>
                <w:noProof/>
                <w:webHidden/>
              </w:rPr>
              <w:fldChar w:fldCharType="separate"/>
            </w:r>
            <w:r>
              <w:rPr>
                <w:noProof/>
                <w:webHidden/>
              </w:rPr>
              <w:t>50</w:t>
            </w:r>
            <w:r>
              <w:rPr>
                <w:noProof/>
                <w:webHidden/>
              </w:rPr>
              <w:fldChar w:fldCharType="end"/>
            </w:r>
          </w:hyperlink>
        </w:p>
        <w:p w14:paraId="6351D1BB" w14:textId="1C911E2B" w:rsidR="00A92C53" w:rsidRDefault="00A92C53">
          <w:pPr>
            <w:pStyle w:val="TM2"/>
            <w:rPr>
              <w:rFonts w:eastAsiaTheme="minorEastAsia"/>
              <w:noProof/>
              <w:lang w:eastAsia="fr-FR"/>
            </w:rPr>
          </w:pPr>
          <w:hyperlink w:anchor="_Toc211514740" w:history="1">
            <w:r w:rsidRPr="00E970AD">
              <w:rPr>
                <w:rStyle w:val="Lienhypertexte"/>
                <w:rFonts w:ascii="Arial" w:hAnsi="Arial" w:cs="Arial"/>
                <w:noProof/>
                <w14:scene3d>
                  <w14:camera w14:prst="orthographicFront"/>
                  <w14:lightRig w14:rig="threePt" w14:dir="t">
                    <w14:rot w14:lat="0" w14:lon="0" w14:rev="0"/>
                  </w14:lightRig>
                </w14:scene3d>
              </w:rPr>
              <w:t>27.2</w:t>
            </w:r>
            <w:r>
              <w:rPr>
                <w:rFonts w:eastAsiaTheme="minorEastAsia"/>
                <w:noProof/>
                <w:lang w:eastAsia="fr-FR"/>
              </w:rPr>
              <w:tab/>
            </w:r>
            <w:r w:rsidRPr="00E970AD">
              <w:rPr>
                <w:rStyle w:val="Lienhypertexte"/>
                <w:rFonts w:ascii="Arial" w:hAnsi="Arial" w:cs="Arial"/>
                <w:noProof/>
              </w:rPr>
              <w:t>Résiliation pour motif d’intérêt général</w:t>
            </w:r>
            <w:r>
              <w:rPr>
                <w:noProof/>
                <w:webHidden/>
              </w:rPr>
              <w:tab/>
            </w:r>
            <w:r>
              <w:rPr>
                <w:noProof/>
                <w:webHidden/>
              </w:rPr>
              <w:fldChar w:fldCharType="begin"/>
            </w:r>
            <w:r>
              <w:rPr>
                <w:noProof/>
                <w:webHidden/>
              </w:rPr>
              <w:instrText xml:space="preserve"> PAGEREF _Toc211514740 \h </w:instrText>
            </w:r>
            <w:r>
              <w:rPr>
                <w:noProof/>
                <w:webHidden/>
              </w:rPr>
            </w:r>
            <w:r>
              <w:rPr>
                <w:noProof/>
                <w:webHidden/>
              </w:rPr>
              <w:fldChar w:fldCharType="separate"/>
            </w:r>
            <w:r>
              <w:rPr>
                <w:noProof/>
                <w:webHidden/>
              </w:rPr>
              <w:t>50</w:t>
            </w:r>
            <w:r>
              <w:rPr>
                <w:noProof/>
                <w:webHidden/>
              </w:rPr>
              <w:fldChar w:fldCharType="end"/>
            </w:r>
          </w:hyperlink>
        </w:p>
        <w:p w14:paraId="54E7D490" w14:textId="4B71B267" w:rsidR="00A92C53" w:rsidRDefault="00A92C53">
          <w:pPr>
            <w:pStyle w:val="TM2"/>
            <w:rPr>
              <w:rFonts w:eastAsiaTheme="minorEastAsia"/>
              <w:noProof/>
              <w:lang w:eastAsia="fr-FR"/>
            </w:rPr>
          </w:pPr>
          <w:hyperlink w:anchor="_Toc211514741" w:history="1">
            <w:r w:rsidRPr="00E970AD">
              <w:rPr>
                <w:rStyle w:val="Lienhypertexte"/>
                <w:rFonts w:ascii="Arial" w:hAnsi="Arial" w:cs="Arial"/>
                <w:noProof/>
                <w14:scene3d>
                  <w14:camera w14:prst="orthographicFront"/>
                  <w14:lightRig w14:rig="threePt" w14:dir="t">
                    <w14:rot w14:lat="0" w14:lon="0" w14:rev="0"/>
                  </w14:lightRig>
                </w14:scene3d>
              </w:rPr>
              <w:t>27.3</w:t>
            </w:r>
            <w:r>
              <w:rPr>
                <w:rFonts w:eastAsiaTheme="minorEastAsia"/>
                <w:noProof/>
                <w:lang w:eastAsia="fr-FR"/>
              </w:rPr>
              <w:tab/>
            </w:r>
            <w:r w:rsidRPr="00E970AD">
              <w:rPr>
                <w:rStyle w:val="Lienhypertexte"/>
                <w:rFonts w:ascii="Arial" w:hAnsi="Arial" w:cs="Arial"/>
                <w:noProof/>
              </w:rPr>
              <w:t>Résiliation pour faute du Titulaire</w:t>
            </w:r>
            <w:r>
              <w:rPr>
                <w:noProof/>
                <w:webHidden/>
              </w:rPr>
              <w:tab/>
            </w:r>
            <w:r>
              <w:rPr>
                <w:noProof/>
                <w:webHidden/>
              </w:rPr>
              <w:fldChar w:fldCharType="begin"/>
            </w:r>
            <w:r>
              <w:rPr>
                <w:noProof/>
                <w:webHidden/>
              </w:rPr>
              <w:instrText xml:space="preserve"> PAGEREF _Toc211514741 \h </w:instrText>
            </w:r>
            <w:r>
              <w:rPr>
                <w:noProof/>
                <w:webHidden/>
              </w:rPr>
            </w:r>
            <w:r>
              <w:rPr>
                <w:noProof/>
                <w:webHidden/>
              </w:rPr>
              <w:fldChar w:fldCharType="separate"/>
            </w:r>
            <w:r>
              <w:rPr>
                <w:noProof/>
                <w:webHidden/>
              </w:rPr>
              <w:t>50</w:t>
            </w:r>
            <w:r>
              <w:rPr>
                <w:noProof/>
                <w:webHidden/>
              </w:rPr>
              <w:fldChar w:fldCharType="end"/>
            </w:r>
          </w:hyperlink>
        </w:p>
        <w:p w14:paraId="5CD28C26" w14:textId="3B89862E" w:rsidR="00A92C53" w:rsidRDefault="00A92C53">
          <w:pPr>
            <w:pStyle w:val="TM2"/>
            <w:rPr>
              <w:rFonts w:eastAsiaTheme="minorEastAsia"/>
              <w:noProof/>
              <w:lang w:eastAsia="fr-FR"/>
            </w:rPr>
          </w:pPr>
          <w:hyperlink w:anchor="_Toc211514742" w:history="1">
            <w:r w:rsidRPr="00E970AD">
              <w:rPr>
                <w:rStyle w:val="Lienhypertexte"/>
                <w:rFonts w:ascii="Arial" w:hAnsi="Arial" w:cs="Arial"/>
                <w:noProof/>
                <w14:scene3d>
                  <w14:camera w14:prst="orthographicFront"/>
                  <w14:lightRig w14:rig="threePt" w14:dir="t">
                    <w14:rot w14:lat="0" w14:lon="0" w14:rev="0"/>
                  </w14:lightRig>
                </w14:scene3d>
              </w:rPr>
              <w:t>27.4</w:t>
            </w:r>
            <w:r>
              <w:rPr>
                <w:rFonts w:eastAsiaTheme="minorEastAsia"/>
                <w:noProof/>
                <w:lang w:eastAsia="fr-FR"/>
              </w:rPr>
              <w:tab/>
            </w:r>
            <w:r w:rsidRPr="00E970AD">
              <w:rPr>
                <w:rStyle w:val="Lienhypertexte"/>
                <w:rFonts w:ascii="Arial" w:hAnsi="Arial" w:cs="Arial"/>
                <w:noProof/>
              </w:rPr>
              <w:t>Exécution de la prestation aux frais et risques du Titulaire</w:t>
            </w:r>
            <w:r>
              <w:rPr>
                <w:noProof/>
                <w:webHidden/>
              </w:rPr>
              <w:tab/>
            </w:r>
            <w:r>
              <w:rPr>
                <w:noProof/>
                <w:webHidden/>
              </w:rPr>
              <w:fldChar w:fldCharType="begin"/>
            </w:r>
            <w:r>
              <w:rPr>
                <w:noProof/>
                <w:webHidden/>
              </w:rPr>
              <w:instrText xml:space="preserve"> PAGEREF _Toc211514742 \h </w:instrText>
            </w:r>
            <w:r>
              <w:rPr>
                <w:noProof/>
                <w:webHidden/>
              </w:rPr>
            </w:r>
            <w:r>
              <w:rPr>
                <w:noProof/>
                <w:webHidden/>
              </w:rPr>
              <w:fldChar w:fldCharType="separate"/>
            </w:r>
            <w:r>
              <w:rPr>
                <w:noProof/>
                <w:webHidden/>
              </w:rPr>
              <w:t>50</w:t>
            </w:r>
            <w:r>
              <w:rPr>
                <w:noProof/>
                <w:webHidden/>
              </w:rPr>
              <w:fldChar w:fldCharType="end"/>
            </w:r>
          </w:hyperlink>
        </w:p>
        <w:p w14:paraId="145786F7" w14:textId="1F15C190" w:rsidR="00A92C53" w:rsidRDefault="00A92C53">
          <w:pPr>
            <w:pStyle w:val="TM2"/>
            <w:rPr>
              <w:rFonts w:eastAsiaTheme="minorEastAsia"/>
              <w:noProof/>
              <w:lang w:eastAsia="fr-FR"/>
            </w:rPr>
          </w:pPr>
          <w:hyperlink w:anchor="_Toc211514743" w:history="1">
            <w:r w:rsidRPr="00E970AD">
              <w:rPr>
                <w:rStyle w:val="Lienhypertexte"/>
                <w:rFonts w:ascii="Arial" w:hAnsi="Arial" w:cs="Arial"/>
                <w:noProof/>
                <w14:scene3d>
                  <w14:camera w14:prst="orthographicFront"/>
                  <w14:lightRig w14:rig="threePt" w14:dir="t">
                    <w14:rot w14:lat="0" w14:lon="0" w14:rev="0"/>
                  </w14:lightRig>
                </w14:scene3d>
              </w:rPr>
              <w:t>27.5</w:t>
            </w:r>
            <w:r>
              <w:rPr>
                <w:rFonts w:eastAsiaTheme="minorEastAsia"/>
                <w:noProof/>
                <w:lang w:eastAsia="fr-FR"/>
              </w:rPr>
              <w:tab/>
            </w:r>
            <w:r w:rsidRPr="00E970AD">
              <w:rPr>
                <w:rStyle w:val="Lienhypertexte"/>
                <w:rFonts w:ascii="Arial" w:hAnsi="Arial" w:cs="Arial"/>
                <w:noProof/>
              </w:rPr>
              <w:t>En cas d’inexécution de la prestation en cours d’exécution</w:t>
            </w:r>
            <w:r>
              <w:rPr>
                <w:noProof/>
                <w:webHidden/>
              </w:rPr>
              <w:tab/>
            </w:r>
            <w:r>
              <w:rPr>
                <w:noProof/>
                <w:webHidden/>
              </w:rPr>
              <w:fldChar w:fldCharType="begin"/>
            </w:r>
            <w:r>
              <w:rPr>
                <w:noProof/>
                <w:webHidden/>
              </w:rPr>
              <w:instrText xml:space="preserve"> PAGEREF _Toc211514743 \h </w:instrText>
            </w:r>
            <w:r>
              <w:rPr>
                <w:noProof/>
                <w:webHidden/>
              </w:rPr>
            </w:r>
            <w:r>
              <w:rPr>
                <w:noProof/>
                <w:webHidden/>
              </w:rPr>
              <w:fldChar w:fldCharType="separate"/>
            </w:r>
            <w:r>
              <w:rPr>
                <w:noProof/>
                <w:webHidden/>
              </w:rPr>
              <w:t>50</w:t>
            </w:r>
            <w:r>
              <w:rPr>
                <w:noProof/>
                <w:webHidden/>
              </w:rPr>
              <w:fldChar w:fldCharType="end"/>
            </w:r>
          </w:hyperlink>
        </w:p>
        <w:p w14:paraId="7CE1808D" w14:textId="6E1A3815" w:rsidR="00A92C53" w:rsidRDefault="00A92C53">
          <w:pPr>
            <w:pStyle w:val="TM3"/>
            <w:tabs>
              <w:tab w:val="left" w:pos="1320"/>
              <w:tab w:val="right" w:leader="dot" w:pos="9062"/>
            </w:tabs>
            <w:rPr>
              <w:rFonts w:eastAsiaTheme="minorEastAsia"/>
              <w:noProof/>
              <w:lang w:eastAsia="fr-FR"/>
            </w:rPr>
          </w:pPr>
          <w:hyperlink w:anchor="_Toc211514744" w:history="1">
            <w:r w:rsidRPr="00E970AD">
              <w:rPr>
                <w:rStyle w:val="Lienhypertexte"/>
                <w:rFonts w:ascii="Arial" w:hAnsi="Arial" w:cs="Arial"/>
                <w:noProof/>
                <w14:scene3d>
                  <w14:camera w14:prst="orthographicFront"/>
                  <w14:lightRig w14:rig="threePt" w14:dir="t">
                    <w14:rot w14:lat="0" w14:lon="0" w14:rev="0"/>
                  </w14:lightRig>
                </w14:scene3d>
              </w:rPr>
              <w:t>27.5.1</w:t>
            </w:r>
            <w:r>
              <w:rPr>
                <w:rFonts w:eastAsiaTheme="minorEastAsia"/>
                <w:noProof/>
                <w:lang w:eastAsia="fr-FR"/>
              </w:rPr>
              <w:tab/>
            </w:r>
            <w:r w:rsidRPr="00E970AD">
              <w:rPr>
                <w:rStyle w:val="Lienhypertexte"/>
                <w:rFonts w:ascii="Arial" w:hAnsi="Arial" w:cs="Arial"/>
                <w:noProof/>
              </w:rPr>
              <w:t>- Après résiliation prononcée aux torts du Titulaire</w:t>
            </w:r>
            <w:r>
              <w:rPr>
                <w:noProof/>
                <w:webHidden/>
              </w:rPr>
              <w:tab/>
            </w:r>
            <w:r>
              <w:rPr>
                <w:noProof/>
                <w:webHidden/>
              </w:rPr>
              <w:fldChar w:fldCharType="begin"/>
            </w:r>
            <w:r>
              <w:rPr>
                <w:noProof/>
                <w:webHidden/>
              </w:rPr>
              <w:instrText xml:space="preserve"> PAGEREF _Toc211514744 \h </w:instrText>
            </w:r>
            <w:r>
              <w:rPr>
                <w:noProof/>
                <w:webHidden/>
              </w:rPr>
            </w:r>
            <w:r>
              <w:rPr>
                <w:noProof/>
                <w:webHidden/>
              </w:rPr>
              <w:fldChar w:fldCharType="separate"/>
            </w:r>
            <w:r>
              <w:rPr>
                <w:noProof/>
                <w:webHidden/>
              </w:rPr>
              <w:t>51</w:t>
            </w:r>
            <w:r>
              <w:rPr>
                <w:noProof/>
                <w:webHidden/>
              </w:rPr>
              <w:fldChar w:fldCharType="end"/>
            </w:r>
          </w:hyperlink>
        </w:p>
        <w:p w14:paraId="720DA4B8" w14:textId="247ABC03" w:rsidR="00A92C53" w:rsidRDefault="00A92C53">
          <w:pPr>
            <w:pStyle w:val="TM2"/>
            <w:rPr>
              <w:rFonts w:eastAsiaTheme="minorEastAsia"/>
              <w:noProof/>
              <w:lang w:eastAsia="fr-FR"/>
            </w:rPr>
          </w:pPr>
          <w:hyperlink w:anchor="_Toc211514745" w:history="1">
            <w:r w:rsidRPr="00E970AD">
              <w:rPr>
                <w:rStyle w:val="Lienhypertexte"/>
                <w:rFonts w:ascii="Arial" w:hAnsi="Arial" w:cs="Arial"/>
                <w:noProof/>
                <w14:scene3d>
                  <w14:camera w14:prst="orthographicFront"/>
                  <w14:lightRig w14:rig="threePt" w14:dir="t">
                    <w14:rot w14:lat="0" w14:lon="0" w14:rev="0"/>
                  </w14:lightRig>
                </w14:scene3d>
              </w:rPr>
              <w:t>27.6</w:t>
            </w:r>
            <w:r>
              <w:rPr>
                <w:rFonts w:eastAsiaTheme="minorEastAsia"/>
                <w:noProof/>
                <w:lang w:eastAsia="fr-FR"/>
              </w:rPr>
              <w:tab/>
            </w:r>
            <w:r w:rsidRPr="00E970AD">
              <w:rPr>
                <w:rStyle w:val="Lienhypertexte"/>
                <w:rFonts w:ascii="Arial" w:hAnsi="Arial" w:cs="Arial"/>
                <w:noProof/>
              </w:rPr>
              <w:t>Rupture conventionnelle du marché</w:t>
            </w:r>
            <w:r>
              <w:rPr>
                <w:noProof/>
                <w:webHidden/>
              </w:rPr>
              <w:tab/>
            </w:r>
            <w:r>
              <w:rPr>
                <w:noProof/>
                <w:webHidden/>
              </w:rPr>
              <w:fldChar w:fldCharType="begin"/>
            </w:r>
            <w:r>
              <w:rPr>
                <w:noProof/>
                <w:webHidden/>
              </w:rPr>
              <w:instrText xml:space="preserve"> PAGEREF _Toc211514745 \h </w:instrText>
            </w:r>
            <w:r>
              <w:rPr>
                <w:noProof/>
                <w:webHidden/>
              </w:rPr>
            </w:r>
            <w:r>
              <w:rPr>
                <w:noProof/>
                <w:webHidden/>
              </w:rPr>
              <w:fldChar w:fldCharType="separate"/>
            </w:r>
            <w:r>
              <w:rPr>
                <w:noProof/>
                <w:webHidden/>
              </w:rPr>
              <w:t>51</w:t>
            </w:r>
            <w:r>
              <w:rPr>
                <w:noProof/>
                <w:webHidden/>
              </w:rPr>
              <w:fldChar w:fldCharType="end"/>
            </w:r>
          </w:hyperlink>
        </w:p>
        <w:p w14:paraId="10751EA8" w14:textId="4F9A4843" w:rsidR="00A92C53" w:rsidRDefault="00A92C53">
          <w:pPr>
            <w:pStyle w:val="TM3"/>
            <w:tabs>
              <w:tab w:val="left" w:pos="1320"/>
              <w:tab w:val="right" w:leader="dot" w:pos="9062"/>
            </w:tabs>
            <w:rPr>
              <w:rFonts w:eastAsiaTheme="minorEastAsia"/>
              <w:noProof/>
              <w:lang w:eastAsia="fr-FR"/>
            </w:rPr>
          </w:pPr>
          <w:hyperlink w:anchor="_Toc211514746" w:history="1">
            <w:r w:rsidRPr="00E970AD">
              <w:rPr>
                <w:rStyle w:val="Lienhypertexte"/>
                <w:rFonts w:ascii="Arial" w:hAnsi="Arial" w:cs="Arial"/>
                <w:noProof/>
                <w14:scene3d>
                  <w14:camera w14:prst="orthographicFront"/>
                  <w14:lightRig w14:rig="threePt" w14:dir="t">
                    <w14:rot w14:lat="0" w14:lon="0" w14:rev="0"/>
                  </w14:lightRig>
                </w14:scene3d>
              </w:rPr>
              <w:t>27.6.1</w:t>
            </w:r>
            <w:r>
              <w:rPr>
                <w:rFonts w:eastAsiaTheme="minorEastAsia"/>
                <w:noProof/>
                <w:lang w:eastAsia="fr-FR"/>
              </w:rPr>
              <w:tab/>
            </w:r>
            <w:r w:rsidRPr="00E970AD">
              <w:rPr>
                <w:rStyle w:val="Lienhypertexte"/>
                <w:rFonts w:ascii="Arial" w:hAnsi="Arial" w:cs="Arial"/>
                <w:noProof/>
              </w:rPr>
              <w:t>Mise en œuvre</w:t>
            </w:r>
            <w:r>
              <w:rPr>
                <w:noProof/>
                <w:webHidden/>
              </w:rPr>
              <w:tab/>
            </w:r>
            <w:r>
              <w:rPr>
                <w:noProof/>
                <w:webHidden/>
              </w:rPr>
              <w:fldChar w:fldCharType="begin"/>
            </w:r>
            <w:r>
              <w:rPr>
                <w:noProof/>
                <w:webHidden/>
              </w:rPr>
              <w:instrText xml:space="preserve"> PAGEREF _Toc211514746 \h </w:instrText>
            </w:r>
            <w:r>
              <w:rPr>
                <w:noProof/>
                <w:webHidden/>
              </w:rPr>
            </w:r>
            <w:r>
              <w:rPr>
                <w:noProof/>
                <w:webHidden/>
              </w:rPr>
              <w:fldChar w:fldCharType="separate"/>
            </w:r>
            <w:r>
              <w:rPr>
                <w:noProof/>
                <w:webHidden/>
              </w:rPr>
              <w:t>51</w:t>
            </w:r>
            <w:r>
              <w:rPr>
                <w:noProof/>
                <w:webHidden/>
              </w:rPr>
              <w:fldChar w:fldCharType="end"/>
            </w:r>
          </w:hyperlink>
        </w:p>
        <w:p w14:paraId="7825D796" w14:textId="7B618E54" w:rsidR="00A92C53" w:rsidRDefault="00A92C53">
          <w:pPr>
            <w:pStyle w:val="TM3"/>
            <w:tabs>
              <w:tab w:val="left" w:pos="1320"/>
              <w:tab w:val="right" w:leader="dot" w:pos="9062"/>
            </w:tabs>
            <w:rPr>
              <w:rFonts w:eastAsiaTheme="minorEastAsia"/>
              <w:noProof/>
              <w:lang w:eastAsia="fr-FR"/>
            </w:rPr>
          </w:pPr>
          <w:hyperlink w:anchor="_Toc211514747" w:history="1">
            <w:r w:rsidRPr="00E970AD">
              <w:rPr>
                <w:rStyle w:val="Lienhypertexte"/>
                <w:rFonts w:ascii="Arial" w:hAnsi="Arial" w:cs="Arial"/>
                <w:noProof/>
                <w14:scene3d>
                  <w14:camera w14:prst="orthographicFront"/>
                  <w14:lightRig w14:rig="threePt" w14:dir="t">
                    <w14:rot w14:lat="0" w14:lon="0" w14:rev="0"/>
                  </w14:lightRig>
                </w14:scene3d>
              </w:rPr>
              <w:t>27.6.2</w:t>
            </w:r>
            <w:r>
              <w:rPr>
                <w:rFonts w:eastAsiaTheme="minorEastAsia"/>
                <w:noProof/>
                <w:lang w:eastAsia="fr-FR"/>
              </w:rPr>
              <w:tab/>
            </w:r>
            <w:r w:rsidRPr="00E970AD">
              <w:rPr>
                <w:rStyle w:val="Lienhypertexte"/>
                <w:rFonts w:ascii="Arial" w:hAnsi="Arial" w:cs="Arial"/>
                <w:noProof/>
              </w:rPr>
              <w:t>Effet de la rupture</w:t>
            </w:r>
            <w:r>
              <w:rPr>
                <w:noProof/>
                <w:webHidden/>
              </w:rPr>
              <w:tab/>
            </w:r>
            <w:r>
              <w:rPr>
                <w:noProof/>
                <w:webHidden/>
              </w:rPr>
              <w:fldChar w:fldCharType="begin"/>
            </w:r>
            <w:r>
              <w:rPr>
                <w:noProof/>
                <w:webHidden/>
              </w:rPr>
              <w:instrText xml:space="preserve"> PAGEREF _Toc211514747 \h </w:instrText>
            </w:r>
            <w:r>
              <w:rPr>
                <w:noProof/>
                <w:webHidden/>
              </w:rPr>
            </w:r>
            <w:r>
              <w:rPr>
                <w:noProof/>
                <w:webHidden/>
              </w:rPr>
              <w:fldChar w:fldCharType="separate"/>
            </w:r>
            <w:r>
              <w:rPr>
                <w:noProof/>
                <w:webHidden/>
              </w:rPr>
              <w:t>51</w:t>
            </w:r>
            <w:r>
              <w:rPr>
                <w:noProof/>
                <w:webHidden/>
              </w:rPr>
              <w:fldChar w:fldCharType="end"/>
            </w:r>
          </w:hyperlink>
        </w:p>
        <w:p w14:paraId="5ECC9D69" w14:textId="49AE971F" w:rsidR="00A92C53" w:rsidRDefault="00A92C53">
          <w:pPr>
            <w:pStyle w:val="TM1"/>
            <w:tabs>
              <w:tab w:val="left" w:pos="660"/>
              <w:tab w:val="right" w:leader="dot" w:pos="9062"/>
            </w:tabs>
            <w:rPr>
              <w:rFonts w:eastAsiaTheme="minorEastAsia"/>
              <w:noProof/>
              <w:lang w:eastAsia="fr-FR"/>
            </w:rPr>
          </w:pPr>
          <w:hyperlink w:anchor="_Toc211514748" w:history="1">
            <w:r w:rsidRPr="00E970AD">
              <w:rPr>
                <w:rStyle w:val="Lienhypertexte"/>
                <w:rFonts w:ascii="Arial" w:hAnsi="Arial" w:cs="Arial"/>
                <w:noProof/>
                <w14:scene3d>
                  <w14:camera w14:prst="orthographicFront"/>
                  <w14:lightRig w14:rig="threePt" w14:dir="t">
                    <w14:rot w14:lat="0" w14:lon="0" w14:rev="0"/>
                  </w14:lightRig>
                </w14:scene3d>
              </w:rPr>
              <w:t>28</w:t>
            </w:r>
            <w:r>
              <w:rPr>
                <w:rFonts w:eastAsiaTheme="minorEastAsia"/>
                <w:noProof/>
                <w:lang w:eastAsia="fr-FR"/>
              </w:rPr>
              <w:tab/>
            </w:r>
            <w:r w:rsidRPr="00E970AD">
              <w:rPr>
                <w:rStyle w:val="Lienhypertexte"/>
                <w:rFonts w:ascii="Arial" w:hAnsi="Arial" w:cs="Arial"/>
                <w:noProof/>
              </w:rPr>
              <w:t>Titulaire étranger</w:t>
            </w:r>
            <w:r>
              <w:rPr>
                <w:noProof/>
                <w:webHidden/>
              </w:rPr>
              <w:tab/>
            </w:r>
            <w:r>
              <w:rPr>
                <w:noProof/>
                <w:webHidden/>
              </w:rPr>
              <w:fldChar w:fldCharType="begin"/>
            </w:r>
            <w:r>
              <w:rPr>
                <w:noProof/>
                <w:webHidden/>
              </w:rPr>
              <w:instrText xml:space="preserve"> PAGEREF _Toc211514748 \h </w:instrText>
            </w:r>
            <w:r>
              <w:rPr>
                <w:noProof/>
                <w:webHidden/>
              </w:rPr>
            </w:r>
            <w:r>
              <w:rPr>
                <w:noProof/>
                <w:webHidden/>
              </w:rPr>
              <w:fldChar w:fldCharType="separate"/>
            </w:r>
            <w:r>
              <w:rPr>
                <w:noProof/>
                <w:webHidden/>
              </w:rPr>
              <w:t>51</w:t>
            </w:r>
            <w:r>
              <w:rPr>
                <w:noProof/>
                <w:webHidden/>
              </w:rPr>
              <w:fldChar w:fldCharType="end"/>
            </w:r>
          </w:hyperlink>
        </w:p>
        <w:p w14:paraId="6ABFB22A" w14:textId="0CEFB4E6" w:rsidR="00A92C53" w:rsidRDefault="00A92C53">
          <w:pPr>
            <w:pStyle w:val="TM1"/>
            <w:tabs>
              <w:tab w:val="left" w:pos="660"/>
              <w:tab w:val="right" w:leader="dot" w:pos="9062"/>
            </w:tabs>
            <w:rPr>
              <w:rFonts w:eastAsiaTheme="minorEastAsia"/>
              <w:noProof/>
              <w:lang w:eastAsia="fr-FR"/>
            </w:rPr>
          </w:pPr>
          <w:hyperlink w:anchor="_Toc211514749" w:history="1">
            <w:r w:rsidRPr="00E970AD">
              <w:rPr>
                <w:rStyle w:val="Lienhypertexte"/>
                <w:rFonts w:ascii="Arial" w:hAnsi="Arial" w:cs="Arial"/>
                <w:noProof/>
                <w14:scene3d>
                  <w14:camera w14:prst="orthographicFront"/>
                  <w14:lightRig w14:rig="threePt" w14:dir="t">
                    <w14:rot w14:lat="0" w14:lon="0" w14:rev="0"/>
                  </w14:lightRig>
                </w14:scene3d>
              </w:rPr>
              <w:t>29</w:t>
            </w:r>
            <w:r>
              <w:rPr>
                <w:rFonts w:eastAsiaTheme="minorEastAsia"/>
                <w:noProof/>
                <w:lang w:eastAsia="fr-FR"/>
              </w:rPr>
              <w:tab/>
            </w:r>
            <w:r w:rsidRPr="00E970AD">
              <w:rPr>
                <w:rStyle w:val="Lienhypertexte"/>
                <w:rFonts w:ascii="Arial" w:hAnsi="Arial" w:cs="Arial"/>
                <w:noProof/>
              </w:rPr>
              <w:t>Différends et litiges</w:t>
            </w:r>
            <w:r>
              <w:rPr>
                <w:noProof/>
                <w:webHidden/>
              </w:rPr>
              <w:tab/>
            </w:r>
            <w:r>
              <w:rPr>
                <w:noProof/>
                <w:webHidden/>
              </w:rPr>
              <w:fldChar w:fldCharType="begin"/>
            </w:r>
            <w:r>
              <w:rPr>
                <w:noProof/>
                <w:webHidden/>
              </w:rPr>
              <w:instrText xml:space="preserve"> PAGEREF _Toc211514749 \h </w:instrText>
            </w:r>
            <w:r>
              <w:rPr>
                <w:noProof/>
                <w:webHidden/>
              </w:rPr>
            </w:r>
            <w:r>
              <w:rPr>
                <w:noProof/>
                <w:webHidden/>
              </w:rPr>
              <w:fldChar w:fldCharType="separate"/>
            </w:r>
            <w:r>
              <w:rPr>
                <w:noProof/>
                <w:webHidden/>
              </w:rPr>
              <w:t>52</w:t>
            </w:r>
            <w:r>
              <w:rPr>
                <w:noProof/>
                <w:webHidden/>
              </w:rPr>
              <w:fldChar w:fldCharType="end"/>
            </w:r>
          </w:hyperlink>
        </w:p>
        <w:p w14:paraId="5722DA1C" w14:textId="43E1D314" w:rsidR="00A92C53" w:rsidRDefault="00A92C53">
          <w:pPr>
            <w:pStyle w:val="TM1"/>
            <w:tabs>
              <w:tab w:val="left" w:pos="660"/>
              <w:tab w:val="right" w:leader="dot" w:pos="9062"/>
            </w:tabs>
            <w:rPr>
              <w:rFonts w:eastAsiaTheme="minorEastAsia"/>
              <w:noProof/>
              <w:lang w:eastAsia="fr-FR"/>
            </w:rPr>
          </w:pPr>
          <w:hyperlink w:anchor="_Toc211514750" w:history="1">
            <w:r w:rsidRPr="00E970AD">
              <w:rPr>
                <w:rStyle w:val="Lienhypertexte"/>
                <w:rFonts w:ascii="Arial" w:hAnsi="Arial" w:cs="Arial"/>
                <w:noProof/>
                <w14:scene3d>
                  <w14:camera w14:prst="orthographicFront"/>
                  <w14:lightRig w14:rig="threePt" w14:dir="t">
                    <w14:rot w14:lat="0" w14:lon="0" w14:rev="0"/>
                  </w14:lightRig>
                </w14:scene3d>
              </w:rPr>
              <w:t>30</w:t>
            </w:r>
            <w:r>
              <w:rPr>
                <w:rFonts w:eastAsiaTheme="minorEastAsia"/>
                <w:noProof/>
                <w:lang w:eastAsia="fr-FR"/>
              </w:rPr>
              <w:tab/>
            </w:r>
            <w:r w:rsidRPr="00E970AD">
              <w:rPr>
                <w:rStyle w:val="Lienhypertexte"/>
                <w:rFonts w:ascii="Arial" w:hAnsi="Arial" w:cs="Arial"/>
                <w:noProof/>
              </w:rPr>
              <w:t>Dérogations au CCAG/FCS</w:t>
            </w:r>
            <w:r>
              <w:rPr>
                <w:noProof/>
                <w:webHidden/>
              </w:rPr>
              <w:tab/>
            </w:r>
            <w:r>
              <w:rPr>
                <w:noProof/>
                <w:webHidden/>
              </w:rPr>
              <w:fldChar w:fldCharType="begin"/>
            </w:r>
            <w:r>
              <w:rPr>
                <w:noProof/>
                <w:webHidden/>
              </w:rPr>
              <w:instrText xml:space="preserve"> PAGEREF _Toc211514750 \h </w:instrText>
            </w:r>
            <w:r>
              <w:rPr>
                <w:noProof/>
                <w:webHidden/>
              </w:rPr>
            </w:r>
            <w:r>
              <w:rPr>
                <w:noProof/>
                <w:webHidden/>
              </w:rPr>
              <w:fldChar w:fldCharType="separate"/>
            </w:r>
            <w:r>
              <w:rPr>
                <w:noProof/>
                <w:webHidden/>
              </w:rPr>
              <w:t>52</w:t>
            </w:r>
            <w:r>
              <w:rPr>
                <w:noProof/>
                <w:webHidden/>
              </w:rPr>
              <w:fldChar w:fldCharType="end"/>
            </w:r>
          </w:hyperlink>
        </w:p>
        <w:p w14:paraId="6F1650BE" w14:textId="781146DC" w:rsidR="00A92C53" w:rsidRDefault="00A92C53">
          <w:pPr>
            <w:pStyle w:val="TM3"/>
            <w:tabs>
              <w:tab w:val="right" w:leader="dot" w:pos="9062"/>
            </w:tabs>
            <w:rPr>
              <w:rFonts w:eastAsiaTheme="minorEastAsia"/>
              <w:noProof/>
              <w:lang w:eastAsia="fr-FR"/>
            </w:rPr>
          </w:pPr>
          <w:hyperlink w:anchor="_Toc211514751" w:history="1">
            <w:r w:rsidRPr="00E970AD">
              <w:rPr>
                <w:rStyle w:val="Lienhypertexte"/>
                <w:rFonts w:ascii="Arial" w:hAnsi="Arial" w:cs="Arial"/>
                <w:noProof/>
              </w:rPr>
              <w:t>Maintenance et pièces remplacées</w:t>
            </w:r>
            <w:r>
              <w:rPr>
                <w:noProof/>
                <w:webHidden/>
              </w:rPr>
              <w:tab/>
            </w:r>
            <w:r>
              <w:rPr>
                <w:noProof/>
                <w:webHidden/>
              </w:rPr>
              <w:fldChar w:fldCharType="begin"/>
            </w:r>
            <w:r>
              <w:rPr>
                <w:noProof/>
                <w:webHidden/>
              </w:rPr>
              <w:instrText xml:space="preserve"> PAGEREF _Toc211514751 \h </w:instrText>
            </w:r>
            <w:r>
              <w:rPr>
                <w:noProof/>
                <w:webHidden/>
              </w:rPr>
            </w:r>
            <w:r>
              <w:rPr>
                <w:noProof/>
                <w:webHidden/>
              </w:rPr>
              <w:fldChar w:fldCharType="separate"/>
            </w:r>
            <w:r>
              <w:rPr>
                <w:noProof/>
                <w:webHidden/>
              </w:rPr>
              <w:t>52</w:t>
            </w:r>
            <w:r>
              <w:rPr>
                <w:noProof/>
                <w:webHidden/>
              </w:rPr>
              <w:fldChar w:fldCharType="end"/>
            </w:r>
          </w:hyperlink>
        </w:p>
        <w:p w14:paraId="46246A6E" w14:textId="169757B0" w:rsidR="00A92C53" w:rsidRDefault="00A92C53">
          <w:pPr>
            <w:pStyle w:val="TM3"/>
            <w:tabs>
              <w:tab w:val="right" w:leader="dot" w:pos="9062"/>
            </w:tabs>
            <w:rPr>
              <w:rFonts w:eastAsiaTheme="minorEastAsia"/>
              <w:noProof/>
              <w:lang w:eastAsia="fr-FR"/>
            </w:rPr>
          </w:pPr>
          <w:hyperlink w:anchor="_Toc211514752" w:history="1">
            <w:r w:rsidRPr="00E970AD">
              <w:rPr>
                <w:rStyle w:val="Lienhypertexte"/>
                <w:rFonts w:ascii="Arial" w:hAnsi="Arial" w:cs="Arial"/>
                <w:noProof/>
              </w:rPr>
              <w:t>Dispositifs médicaux, réactifs et consommables</w:t>
            </w:r>
            <w:r>
              <w:rPr>
                <w:noProof/>
                <w:webHidden/>
              </w:rPr>
              <w:tab/>
            </w:r>
            <w:r>
              <w:rPr>
                <w:noProof/>
                <w:webHidden/>
              </w:rPr>
              <w:fldChar w:fldCharType="begin"/>
            </w:r>
            <w:r>
              <w:rPr>
                <w:noProof/>
                <w:webHidden/>
              </w:rPr>
              <w:instrText xml:space="preserve"> PAGEREF _Toc211514752 \h </w:instrText>
            </w:r>
            <w:r>
              <w:rPr>
                <w:noProof/>
                <w:webHidden/>
              </w:rPr>
            </w:r>
            <w:r>
              <w:rPr>
                <w:noProof/>
                <w:webHidden/>
              </w:rPr>
              <w:fldChar w:fldCharType="separate"/>
            </w:r>
            <w:r>
              <w:rPr>
                <w:noProof/>
                <w:webHidden/>
              </w:rPr>
              <w:t>52</w:t>
            </w:r>
            <w:r>
              <w:rPr>
                <w:noProof/>
                <w:webHidden/>
              </w:rPr>
              <w:fldChar w:fldCharType="end"/>
            </w:r>
          </w:hyperlink>
        </w:p>
        <w:p w14:paraId="7E13DCE4" w14:textId="622018EB" w:rsidR="00A92C53" w:rsidRDefault="00A92C53">
          <w:pPr>
            <w:pStyle w:val="TM2"/>
            <w:rPr>
              <w:rFonts w:eastAsiaTheme="minorEastAsia"/>
              <w:noProof/>
              <w:lang w:eastAsia="fr-FR"/>
            </w:rPr>
          </w:pPr>
          <w:hyperlink w:anchor="_Toc211514753" w:history="1">
            <w:r w:rsidRPr="00E970AD">
              <w:rPr>
                <w:rStyle w:val="Lienhypertexte"/>
                <w:rFonts w:ascii="Arial" w:hAnsi="Arial" w:cs="Arial"/>
                <w:noProof/>
              </w:rPr>
              <w:t>Mode de règlement</w:t>
            </w:r>
            <w:r>
              <w:rPr>
                <w:noProof/>
                <w:webHidden/>
              </w:rPr>
              <w:tab/>
            </w:r>
            <w:r>
              <w:rPr>
                <w:noProof/>
                <w:webHidden/>
              </w:rPr>
              <w:fldChar w:fldCharType="begin"/>
            </w:r>
            <w:r>
              <w:rPr>
                <w:noProof/>
                <w:webHidden/>
              </w:rPr>
              <w:instrText xml:space="preserve"> PAGEREF _Toc211514753 \h </w:instrText>
            </w:r>
            <w:r>
              <w:rPr>
                <w:noProof/>
                <w:webHidden/>
              </w:rPr>
            </w:r>
            <w:r>
              <w:rPr>
                <w:noProof/>
                <w:webHidden/>
              </w:rPr>
              <w:fldChar w:fldCharType="separate"/>
            </w:r>
            <w:r>
              <w:rPr>
                <w:noProof/>
                <w:webHidden/>
              </w:rPr>
              <w:t>52</w:t>
            </w:r>
            <w:r>
              <w:rPr>
                <w:noProof/>
                <w:webHidden/>
              </w:rPr>
              <w:fldChar w:fldCharType="end"/>
            </w:r>
          </w:hyperlink>
        </w:p>
        <w:p w14:paraId="5B0E1C59" w14:textId="25439B0F" w:rsidR="00A92C53" w:rsidRDefault="00A92C53">
          <w:pPr>
            <w:pStyle w:val="TM2"/>
            <w:rPr>
              <w:rFonts w:eastAsiaTheme="minorEastAsia"/>
              <w:noProof/>
              <w:lang w:eastAsia="fr-FR"/>
            </w:rPr>
          </w:pPr>
          <w:hyperlink w:anchor="_Toc211514754" w:history="1">
            <w:r w:rsidRPr="00E970AD">
              <w:rPr>
                <w:rStyle w:val="Lienhypertexte"/>
                <w:rFonts w:ascii="Arial" w:hAnsi="Arial" w:cs="Arial"/>
                <w:noProof/>
              </w:rPr>
              <w:t>Cumul des pénalités</w:t>
            </w:r>
            <w:r>
              <w:rPr>
                <w:noProof/>
                <w:webHidden/>
              </w:rPr>
              <w:tab/>
            </w:r>
            <w:r>
              <w:rPr>
                <w:noProof/>
                <w:webHidden/>
              </w:rPr>
              <w:fldChar w:fldCharType="begin"/>
            </w:r>
            <w:r>
              <w:rPr>
                <w:noProof/>
                <w:webHidden/>
              </w:rPr>
              <w:instrText xml:space="preserve"> PAGEREF _Toc211514754 \h </w:instrText>
            </w:r>
            <w:r>
              <w:rPr>
                <w:noProof/>
                <w:webHidden/>
              </w:rPr>
            </w:r>
            <w:r>
              <w:rPr>
                <w:noProof/>
                <w:webHidden/>
              </w:rPr>
              <w:fldChar w:fldCharType="separate"/>
            </w:r>
            <w:r>
              <w:rPr>
                <w:noProof/>
                <w:webHidden/>
              </w:rPr>
              <w:t>52</w:t>
            </w:r>
            <w:r>
              <w:rPr>
                <w:noProof/>
                <w:webHidden/>
              </w:rPr>
              <w:fldChar w:fldCharType="end"/>
            </w:r>
          </w:hyperlink>
        </w:p>
        <w:p w14:paraId="4762768C" w14:textId="022E1800" w:rsidR="00A92C53" w:rsidRDefault="00A92C53">
          <w:pPr>
            <w:pStyle w:val="TM2"/>
            <w:rPr>
              <w:rFonts w:eastAsiaTheme="minorEastAsia"/>
              <w:noProof/>
              <w:lang w:eastAsia="fr-FR"/>
            </w:rPr>
          </w:pPr>
          <w:hyperlink w:anchor="_Toc211514755" w:history="1">
            <w:r w:rsidRPr="00E970AD">
              <w:rPr>
                <w:rStyle w:val="Lienhypertexte"/>
                <w:rFonts w:ascii="Arial" w:hAnsi="Arial" w:cs="Arial"/>
                <w:noProof/>
              </w:rPr>
              <w:t>Plafond du montant des pénalités</w:t>
            </w:r>
            <w:r>
              <w:rPr>
                <w:noProof/>
                <w:webHidden/>
              </w:rPr>
              <w:tab/>
            </w:r>
            <w:r>
              <w:rPr>
                <w:noProof/>
                <w:webHidden/>
              </w:rPr>
              <w:fldChar w:fldCharType="begin"/>
            </w:r>
            <w:r>
              <w:rPr>
                <w:noProof/>
                <w:webHidden/>
              </w:rPr>
              <w:instrText xml:space="preserve"> PAGEREF _Toc211514755 \h </w:instrText>
            </w:r>
            <w:r>
              <w:rPr>
                <w:noProof/>
                <w:webHidden/>
              </w:rPr>
            </w:r>
            <w:r>
              <w:rPr>
                <w:noProof/>
                <w:webHidden/>
              </w:rPr>
              <w:fldChar w:fldCharType="separate"/>
            </w:r>
            <w:r>
              <w:rPr>
                <w:noProof/>
                <w:webHidden/>
              </w:rPr>
              <w:t>52</w:t>
            </w:r>
            <w:r>
              <w:rPr>
                <w:noProof/>
                <w:webHidden/>
              </w:rPr>
              <w:fldChar w:fldCharType="end"/>
            </w:r>
          </w:hyperlink>
        </w:p>
        <w:p w14:paraId="63F4D312" w14:textId="1C41D771"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335163"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bookmarkStart w:id="0" w:name="_GoBack"/>
      <w:bookmarkEnd w:id="0"/>
    </w:p>
    <w:p w14:paraId="132AF3BD" w14:textId="425234E0" w:rsidR="007E5534" w:rsidRPr="00874C32" w:rsidRDefault="007E5534" w:rsidP="00874C32">
      <w:pPr>
        <w:pStyle w:val="Titre1"/>
        <w:spacing w:line="240" w:lineRule="auto"/>
        <w:rPr>
          <w:rFonts w:ascii="Arial" w:hAnsi="Arial" w:cs="Arial"/>
        </w:rPr>
      </w:pPr>
      <w:bookmarkStart w:id="1" w:name="_Toc211514596"/>
      <w:r w:rsidRPr="00874C32">
        <w:rPr>
          <w:rFonts w:ascii="Arial" w:hAnsi="Arial" w:cs="Arial"/>
        </w:rPr>
        <w:lastRenderedPageBreak/>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w:t>
      </w:r>
      <w:proofErr w:type="gramStart"/>
      <w:r w:rsidRPr="00874C32">
        <w:rPr>
          <w:rFonts w:ascii="Arial" w:hAnsi="Arial" w:cs="Arial"/>
          <w:sz w:val="20"/>
          <w:szCs w:val="20"/>
        </w:rPr>
        <w:t>données</w:t>
      </w:r>
      <w:proofErr w:type="gramEnd"/>
      <w:r w:rsidRPr="00874C32">
        <w:rPr>
          <w:rFonts w:ascii="Arial" w:hAnsi="Arial" w:cs="Arial"/>
          <w:sz w:val="20"/>
          <w:szCs w:val="20"/>
        </w:rPr>
        <w:t xml:space="preserve">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proofErr w:type="gramStart"/>
      <w:r w:rsidRPr="00874C32">
        <w:rPr>
          <w:rFonts w:ascii="Arial" w:hAnsi="Arial" w:cs="Arial"/>
          <w:b/>
          <w:sz w:val="20"/>
          <w:szCs w:val="20"/>
        </w:rPr>
        <w:t>Etablissement</w:t>
      </w:r>
      <w:r w:rsidR="001171A7" w:rsidRPr="00874C32">
        <w:rPr>
          <w:rFonts w:ascii="Arial" w:hAnsi="Arial" w:cs="Arial"/>
          <w:b/>
          <w:sz w:val="20"/>
          <w:szCs w:val="20"/>
        </w:rPr>
        <w:t>:</w:t>
      </w:r>
      <w:proofErr w:type="gramEnd"/>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211514597"/>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0773A951" w14:textId="77777777" w:rsidR="009A624D" w:rsidRDefault="009A624D" w:rsidP="00DD7E88">
      <w:pPr>
        <w:tabs>
          <w:tab w:val="left" w:pos="5529"/>
        </w:tabs>
        <w:spacing w:after="120" w:line="240" w:lineRule="auto"/>
        <w:jc w:val="center"/>
        <w:rPr>
          <w:rFonts w:ascii="Arial" w:hAnsi="Arial" w:cs="Arial"/>
          <w:b/>
          <w:color w:val="17365D" w:themeColor="text2" w:themeShade="BF"/>
          <w:sz w:val="20"/>
          <w:szCs w:val="20"/>
        </w:rPr>
      </w:pPr>
      <w:bookmarkStart w:id="3" w:name="_Hlk209515830"/>
    </w:p>
    <w:p w14:paraId="6EF6A75D" w14:textId="43935D6B" w:rsidR="00365BA5" w:rsidRPr="009A624D" w:rsidRDefault="000B31F2" w:rsidP="00DD7E88">
      <w:pPr>
        <w:tabs>
          <w:tab w:val="left" w:pos="5529"/>
        </w:tabs>
        <w:spacing w:after="120" w:line="240" w:lineRule="auto"/>
        <w:jc w:val="center"/>
        <w:rPr>
          <w:rFonts w:ascii="Arial" w:hAnsi="Arial" w:cs="Arial"/>
          <w:strike/>
          <w:color w:val="17365D" w:themeColor="text2" w:themeShade="BF"/>
        </w:rPr>
      </w:pPr>
      <w:r w:rsidRPr="009A624D">
        <w:rPr>
          <w:rFonts w:ascii="Arial" w:hAnsi="Arial" w:cs="Arial"/>
          <w:b/>
          <w:color w:val="17365D" w:themeColor="text2" w:themeShade="BF"/>
        </w:rPr>
        <w:t xml:space="preserve">Prestations de maintenance et de </w:t>
      </w:r>
      <w:proofErr w:type="spellStart"/>
      <w:r w:rsidRPr="009A624D">
        <w:rPr>
          <w:rFonts w:ascii="Arial" w:hAnsi="Arial" w:cs="Arial"/>
          <w:b/>
          <w:color w:val="17365D" w:themeColor="text2" w:themeShade="BF"/>
        </w:rPr>
        <w:t>contôles</w:t>
      </w:r>
      <w:proofErr w:type="spellEnd"/>
      <w:r w:rsidRPr="009A624D">
        <w:rPr>
          <w:rFonts w:ascii="Arial" w:hAnsi="Arial" w:cs="Arial"/>
          <w:b/>
          <w:color w:val="17365D" w:themeColor="text2" w:themeShade="BF"/>
        </w:rPr>
        <w:t xml:space="preserve"> réglementaires de</w:t>
      </w:r>
      <w:r w:rsidR="00967619" w:rsidRPr="009A624D">
        <w:rPr>
          <w:rFonts w:ascii="Arial" w:hAnsi="Arial" w:cs="Arial"/>
          <w:b/>
          <w:color w:val="17365D" w:themeColor="text2" w:themeShade="BF"/>
        </w:rPr>
        <w:t xml:space="preserve"> dispositifs de protection collective en laboratoire</w:t>
      </w:r>
      <w:r w:rsidRPr="009A624D">
        <w:rPr>
          <w:rFonts w:ascii="Arial" w:hAnsi="Arial" w:cs="Arial"/>
          <w:b/>
          <w:color w:val="17365D" w:themeColor="text2" w:themeShade="BF"/>
        </w:rPr>
        <w:t xml:space="preserve"> incluant la fourniture de pièces détachées accessoires, sous-ensembles et prestations annexes</w:t>
      </w:r>
      <w:bookmarkEnd w:id="3"/>
      <w:r w:rsidR="00412964" w:rsidRPr="009A624D">
        <w:rPr>
          <w:rFonts w:ascii="Arial" w:hAnsi="Arial" w:cs="Arial"/>
          <w:b/>
          <w:color w:val="17365D" w:themeColor="text2" w:themeShade="BF"/>
        </w:rPr>
        <w:t>.</w:t>
      </w:r>
    </w:p>
    <w:p w14:paraId="4F76502F" w14:textId="77777777" w:rsidR="007F50D0" w:rsidRPr="00874C32"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4" w:name="_Toc211514598"/>
      <w:r w:rsidRPr="00874C32">
        <w:rPr>
          <w:rFonts w:ascii="Arial" w:hAnsi="Arial" w:cs="Arial"/>
        </w:rPr>
        <w:lastRenderedPageBreak/>
        <w:t>Définition des parties contractantes</w:t>
      </w:r>
      <w:bookmarkEnd w:id="4"/>
    </w:p>
    <w:p w14:paraId="5994F120" w14:textId="77777777" w:rsidR="00040AB0" w:rsidRPr="00874C32" w:rsidRDefault="006C6C47" w:rsidP="00874C32">
      <w:pPr>
        <w:pStyle w:val="Titre2"/>
        <w:spacing w:line="240" w:lineRule="auto"/>
        <w:rPr>
          <w:rFonts w:ascii="Arial" w:hAnsi="Arial" w:cs="Arial"/>
        </w:rPr>
      </w:pPr>
      <w:bookmarkStart w:id="5" w:name="_Ref481660029"/>
      <w:bookmarkStart w:id="6" w:name="_Ref481767508"/>
      <w:bookmarkStart w:id="7" w:name="_Toc211514599"/>
      <w:r w:rsidRPr="00874C32">
        <w:rPr>
          <w:rFonts w:ascii="Arial" w:hAnsi="Arial" w:cs="Arial"/>
        </w:rPr>
        <w:t>Pouvoir Adjudicateur</w:t>
      </w:r>
      <w:bookmarkEnd w:id="5"/>
      <w:bookmarkEnd w:id="6"/>
      <w:bookmarkEnd w:id="7"/>
    </w:p>
    <w:p w14:paraId="6D5822FE" w14:textId="7B02E84A" w:rsidR="00844E1C" w:rsidRPr="00874C32" w:rsidRDefault="00844E1C" w:rsidP="00874C32">
      <w:pPr>
        <w:pStyle w:val="En-tte"/>
        <w:rPr>
          <w:rFonts w:ascii="Arial" w:hAnsi="Arial" w:cs="Arial"/>
          <w:sz w:val="20"/>
          <w:szCs w:val="20"/>
        </w:rPr>
      </w:pPr>
      <w:r w:rsidRPr="00874C32">
        <w:rPr>
          <w:rFonts w:ascii="Arial" w:hAnsi="Arial" w:cs="Arial"/>
          <w:sz w:val="20"/>
          <w:szCs w:val="20"/>
        </w:rPr>
        <w:t>Les Pouvoirs Adjudicateurs sont les établissements membres du groupement de commandes hospitalier de la Haute-Garonne et du Tarn Ouest</w:t>
      </w:r>
      <w:r w:rsidR="00202F08" w:rsidRPr="00874C32">
        <w:rPr>
          <w:rFonts w:ascii="Arial" w:hAnsi="Arial" w:cs="Arial"/>
          <w:sz w:val="20"/>
          <w:szCs w:val="20"/>
        </w:rPr>
        <w:t xml:space="preserve"> *</w:t>
      </w:r>
      <w:r w:rsidRPr="00874C32">
        <w:rPr>
          <w:rFonts w:ascii="Arial" w:hAnsi="Arial" w:cs="Arial"/>
          <w:sz w:val="20"/>
          <w:szCs w:val="20"/>
        </w:rPr>
        <w:t xml:space="preserve"> identifiés en annexe du présent C.C.A.P et ayant pour coordonnateur le </w:t>
      </w:r>
    </w:p>
    <w:p w14:paraId="69436C6C" w14:textId="77777777" w:rsidR="003527D4" w:rsidRPr="00874C32" w:rsidRDefault="003527D4" w:rsidP="00874C32">
      <w:pPr>
        <w:spacing w:after="120" w:line="240" w:lineRule="auto"/>
        <w:contextualSpacing/>
        <w:rPr>
          <w:rFonts w:ascii="Arial" w:hAnsi="Arial" w:cs="Arial"/>
          <w:sz w:val="20"/>
          <w:szCs w:val="20"/>
        </w:rPr>
      </w:pPr>
    </w:p>
    <w:p w14:paraId="5AA358B4"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C</w:t>
      </w:r>
      <w:r w:rsidR="00E92FC0" w:rsidRPr="00874C32">
        <w:rPr>
          <w:rFonts w:ascii="Arial" w:hAnsi="Arial" w:cs="Arial"/>
          <w:sz w:val="20"/>
          <w:szCs w:val="20"/>
        </w:rPr>
        <w:t xml:space="preserve">ENTRE HOSPITALIER UNIVERSITAIRE </w:t>
      </w:r>
      <w:r w:rsidRPr="00874C32">
        <w:rPr>
          <w:rFonts w:ascii="Arial" w:hAnsi="Arial" w:cs="Arial"/>
          <w:sz w:val="20"/>
          <w:szCs w:val="20"/>
        </w:rPr>
        <w:t>DE TOULOUSE</w:t>
      </w:r>
    </w:p>
    <w:p w14:paraId="478ED9B1"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4E422F25"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5C178218"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0CE6C2E4" w14:textId="77777777" w:rsidR="003527D4" w:rsidRPr="00874C32" w:rsidRDefault="003527D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0BCF5516" w14:textId="77777777" w:rsidR="00C15239" w:rsidRPr="00874C32" w:rsidRDefault="003527D4" w:rsidP="00874C32">
      <w:pPr>
        <w:spacing w:after="120" w:line="240" w:lineRule="auto"/>
        <w:jc w:val="center"/>
        <w:rPr>
          <w:rFonts w:ascii="Arial" w:hAnsi="Arial" w:cs="Arial"/>
          <w:i/>
          <w:sz w:val="20"/>
          <w:szCs w:val="20"/>
        </w:rPr>
      </w:pPr>
      <w:proofErr w:type="gramStart"/>
      <w:r w:rsidRPr="00874C32">
        <w:rPr>
          <w:rFonts w:ascii="Arial" w:hAnsi="Arial" w:cs="Arial"/>
          <w:i/>
          <w:sz w:val="20"/>
          <w:szCs w:val="20"/>
        </w:rPr>
        <w:t>ci</w:t>
      </w:r>
      <w:proofErr w:type="gramEnd"/>
      <w:r w:rsidRPr="00874C32">
        <w:rPr>
          <w:rFonts w:ascii="Arial" w:hAnsi="Arial" w:cs="Arial"/>
          <w:i/>
          <w:sz w:val="20"/>
          <w:szCs w:val="20"/>
        </w:rPr>
        <w:t>-après dénommé : « </w:t>
      </w:r>
      <w:r w:rsidR="00D91510" w:rsidRPr="00874C32">
        <w:rPr>
          <w:rFonts w:ascii="Arial" w:hAnsi="Arial" w:cs="Arial"/>
          <w:i/>
          <w:sz w:val="20"/>
          <w:szCs w:val="20"/>
        </w:rPr>
        <w:t>le CHU de Toulouse</w:t>
      </w:r>
      <w:r w:rsidR="00C15239" w:rsidRPr="00874C32">
        <w:rPr>
          <w:rFonts w:ascii="Arial" w:hAnsi="Arial" w:cs="Arial"/>
          <w:i/>
          <w:sz w:val="20"/>
          <w:szCs w:val="20"/>
        </w:rPr>
        <w:t> »</w:t>
      </w:r>
    </w:p>
    <w:p w14:paraId="2BFFDF92" w14:textId="77777777" w:rsidR="00B74A06" w:rsidRPr="00874C32" w:rsidRDefault="00B74A06" w:rsidP="00874C32">
      <w:pPr>
        <w:spacing w:after="120" w:line="240" w:lineRule="auto"/>
        <w:rPr>
          <w:rFonts w:ascii="Arial" w:hAnsi="Arial" w:cs="Arial"/>
          <w:sz w:val="20"/>
          <w:szCs w:val="20"/>
        </w:rPr>
      </w:pPr>
    </w:p>
    <w:p w14:paraId="1230AED2" w14:textId="77777777" w:rsidR="00844E1C" w:rsidRPr="00874C32" w:rsidRDefault="000A2373" w:rsidP="00874C32">
      <w:pPr>
        <w:shd w:val="clear" w:color="auto" w:fill="EEECE1" w:themeFill="background2"/>
        <w:spacing w:after="120" w:line="240" w:lineRule="auto"/>
        <w:rPr>
          <w:rFonts w:ascii="Arial" w:hAnsi="Arial" w:cs="Arial"/>
          <w:b/>
          <w:sz w:val="20"/>
          <w:szCs w:val="20"/>
        </w:rPr>
      </w:pPr>
      <w:r w:rsidRPr="00874C32">
        <w:rPr>
          <w:rFonts w:ascii="Arial" w:hAnsi="Arial" w:cs="Arial"/>
          <w:b/>
          <w:sz w:val="20"/>
          <w:szCs w:val="20"/>
        </w:rPr>
        <w:t xml:space="preserve">* </w:t>
      </w:r>
      <w:r w:rsidR="00844E1C" w:rsidRPr="00874C32">
        <w:rPr>
          <w:rFonts w:ascii="Arial" w:hAnsi="Arial" w:cs="Arial"/>
          <w:b/>
          <w:sz w:val="20"/>
          <w:szCs w:val="20"/>
        </w:rPr>
        <w:t>Le G.H.T.</w:t>
      </w:r>
      <w:r w:rsidR="00202F08" w:rsidRPr="00874C32">
        <w:rPr>
          <w:rFonts w:ascii="Arial" w:hAnsi="Arial" w:cs="Arial"/>
          <w:b/>
          <w:sz w:val="20"/>
          <w:szCs w:val="20"/>
        </w:rPr>
        <w:t xml:space="preserve"> Haute-Garonne Tarn Ouest</w:t>
      </w:r>
    </w:p>
    <w:p w14:paraId="70AF6C67"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06262B3D"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Dans ce cadre, le groupement hospitalier de territoire de la Haute-Garonne et du Tarn Ouest, créé le 1</w:t>
      </w:r>
      <w:r w:rsidRPr="00874C32">
        <w:rPr>
          <w:rFonts w:ascii="Arial" w:hAnsi="Arial" w:cs="Arial"/>
          <w:sz w:val="20"/>
          <w:szCs w:val="20"/>
          <w:vertAlign w:val="superscript"/>
        </w:rPr>
        <w:t>er</w:t>
      </w:r>
      <w:r w:rsidRPr="00874C32">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874C32">
        <w:rPr>
          <w:rFonts w:ascii="Arial" w:hAnsi="Arial" w:cs="Arial"/>
          <w:sz w:val="20"/>
          <w:szCs w:val="20"/>
        </w:rPr>
        <w:t>marchés</w:t>
      </w:r>
      <w:r w:rsidRPr="00874C32">
        <w:rPr>
          <w:rFonts w:ascii="Arial" w:hAnsi="Arial" w:cs="Arial"/>
          <w:sz w:val="20"/>
          <w:szCs w:val="20"/>
        </w:rPr>
        <w:t xml:space="preserve"> et de leurs avenants. Il assure la passation des marchés et de leurs avenants conformément aux dispositions </w:t>
      </w:r>
      <w:r w:rsidR="0054399C" w:rsidRPr="00874C32">
        <w:rPr>
          <w:rFonts w:ascii="Arial" w:hAnsi="Arial" w:cs="Arial"/>
          <w:sz w:val="20"/>
          <w:szCs w:val="20"/>
        </w:rPr>
        <w:t>du code de la commande publique</w:t>
      </w:r>
      <w:r w:rsidRPr="00874C32">
        <w:rPr>
          <w:rFonts w:ascii="Arial" w:hAnsi="Arial" w:cs="Arial"/>
          <w:sz w:val="20"/>
          <w:szCs w:val="20"/>
        </w:rPr>
        <w:t>.</w:t>
      </w:r>
    </w:p>
    <w:p w14:paraId="73DE92E7" w14:textId="4B05B169" w:rsidR="00007C00" w:rsidRPr="00874C32" w:rsidRDefault="00615270"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66A06D14" w:rsidR="00FE52D0" w:rsidRPr="00874C32" w:rsidRDefault="0038537F" w:rsidP="00874C32">
      <w:pPr>
        <w:pStyle w:val="Titre2"/>
        <w:spacing w:line="240" w:lineRule="auto"/>
        <w:rPr>
          <w:rFonts w:ascii="Arial" w:hAnsi="Arial" w:cs="Arial"/>
          <w:color w:val="auto"/>
        </w:rPr>
      </w:pPr>
      <w:bookmarkStart w:id="8" w:name="_Toc211514600"/>
      <w:r w:rsidRPr="00874C32">
        <w:rPr>
          <w:rFonts w:ascii="Arial" w:hAnsi="Arial" w:cs="Arial"/>
        </w:rPr>
        <w:t>Fonctionnement du groupement de commandes</w:t>
      </w:r>
      <w:bookmarkEnd w:id="8"/>
    </w:p>
    <w:p w14:paraId="4014332B" w14:textId="77777777"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CHU de Toulouse agit en qualité d’établissement coordonnateur et représente à ce titre </w:t>
      </w:r>
      <w:r w:rsidR="00142784" w:rsidRPr="00874C32">
        <w:rPr>
          <w:rFonts w:ascii="Arial" w:hAnsi="Arial" w:cs="Arial"/>
          <w:sz w:val="20"/>
          <w:szCs w:val="20"/>
        </w:rPr>
        <w:t>les membres du groupement de commandes.</w:t>
      </w:r>
    </w:p>
    <w:p w14:paraId="61FBDF0C" w14:textId="027BD8C8"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 passation du </w:t>
      </w:r>
      <w:r w:rsidR="00731678" w:rsidRPr="00874C32">
        <w:rPr>
          <w:rFonts w:ascii="Arial" w:hAnsi="Arial" w:cs="Arial"/>
          <w:sz w:val="20"/>
          <w:szCs w:val="20"/>
        </w:rPr>
        <w:t>marché</w:t>
      </w:r>
      <w:r w:rsidRPr="00874C32">
        <w:rPr>
          <w:rFonts w:ascii="Arial" w:hAnsi="Arial" w:cs="Arial"/>
          <w:sz w:val="20"/>
          <w:szCs w:val="20"/>
        </w:rPr>
        <w:t>, il constitue l’interlocuteur unique des opérateurs économiques.</w:t>
      </w:r>
      <w:r w:rsidR="00E06A28" w:rsidRPr="00874C32">
        <w:rPr>
          <w:rFonts w:ascii="Arial" w:hAnsi="Arial" w:cs="Arial"/>
          <w:sz w:val="20"/>
          <w:szCs w:val="20"/>
        </w:rPr>
        <w:t xml:space="preserve"> Il prend en charge la passation, la signature et la notification de l'accord-cadre.</w:t>
      </w:r>
    </w:p>
    <w:p w14:paraId="16A8B4D1" w14:textId="0831BD3E"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d’exécution du </w:t>
      </w:r>
      <w:r w:rsidR="00731678" w:rsidRPr="00874C32">
        <w:rPr>
          <w:rFonts w:ascii="Arial" w:hAnsi="Arial" w:cs="Arial"/>
          <w:sz w:val="20"/>
          <w:szCs w:val="20"/>
        </w:rPr>
        <w:t>marché</w:t>
      </w:r>
      <w:r w:rsidRPr="00874C32">
        <w:rPr>
          <w:rFonts w:ascii="Arial" w:hAnsi="Arial" w:cs="Arial"/>
          <w:sz w:val="20"/>
          <w:szCs w:val="20"/>
        </w:rPr>
        <w:t> :</w:t>
      </w:r>
    </w:p>
    <w:p w14:paraId="612D6727" w14:textId="43B60A59" w:rsidR="00993DB0" w:rsidRPr="00874C32" w:rsidRDefault="00993DB0" w:rsidP="008558C6">
      <w:pPr>
        <w:pStyle w:val="Paragraphedeliste"/>
        <w:numPr>
          <w:ilvl w:val="0"/>
          <w:numId w:val="21"/>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Le </w:t>
      </w:r>
      <w:r w:rsidR="00142784" w:rsidRPr="00874C32">
        <w:rPr>
          <w:rFonts w:ascii="Arial" w:hAnsi="Arial" w:cs="Arial"/>
          <w:sz w:val="20"/>
          <w:szCs w:val="20"/>
        </w:rPr>
        <w:t>coordonnateur</w:t>
      </w:r>
      <w:r w:rsidRPr="00874C32">
        <w:rPr>
          <w:rFonts w:ascii="Arial" w:hAnsi="Arial" w:cs="Arial"/>
          <w:sz w:val="20"/>
          <w:szCs w:val="20"/>
        </w:rPr>
        <w:t xml:space="preserve"> assure la gestion contractuelle du </w:t>
      </w:r>
      <w:r w:rsidR="00731678" w:rsidRPr="00874C32">
        <w:rPr>
          <w:rFonts w:ascii="Arial" w:hAnsi="Arial" w:cs="Arial"/>
          <w:sz w:val="20"/>
          <w:szCs w:val="20"/>
        </w:rPr>
        <w:t>marché</w:t>
      </w:r>
      <w:r w:rsidRPr="00874C32">
        <w:rPr>
          <w:rFonts w:ascii="Arial" w:hAnsi="Arial" w:cs="Arial"/>
          <w:sz w:val="20"/>
          <w:szCs w:val="20"/>
        </w:rPr>
        <w:t xml:space="preserve"> (prise en charge des modifications du </w:t>
      </w:r>
      <w:r w:rsidR="00731678" w:rsidRPr="00874C32">
        <w:rPr>
          <w:rFonts w:ascii="Arial" w:hAnsi="Arial" w:cs="Arial"/>
          <w:sz w:val="20"/>
          <w:szCs w:val="20"/>
        </w:rPr>
        <w:t>marché</w:t>
      </w:r>
      <w:r w:rsidRPr="00874C32">
        <w:rPr>
          <w:rFonts w:ascii="Arial" w:hAnsi="Arial" w:cs="Arial"/>
          <w:sz w:val="20"/>
          <w:szCs w:val="20"/>
        </w:rPr>
        <w:t xml:space="preserve">, résiliation du </w:t>
      </w:r>
      <w:r w:rsidR="00731678" w:rsidRPr="00874C32">
        <w:rPr>
          <w:rFonts w:ascii="Arial" w:hAnsi="Arial" w:cs="Arial"/>
          <w:sz w:val="20"/>
          <w:szCs w:val="20"/>
        </w:rPr>
        <w:t>marché</w:t>
      </w:r>
      <w:r w:rsidRPr="00874C32">
        <w:rPr>
          <w:rFonts w:ascii="Arial" w:hAnsi="Arial" w:cs="Arial"/>
          <w:sz w:val="20"/>
          <w:szCs w:val="20"/>
        </w:rPr>
        <w:t>), en concertation avec les autres membres le cas échéant ;</w:t>
      </w:r>
    </w:p>
    <w:p w14:paraId="25DB29F9" w14:textId="783D6FFD" w:rsidR="00993DB0" w:rsidRPr="00874C32" w:rsidRDefault="00993DB0" w:rsidP="008558C6">
      <w:pPr>
        <w:pStyle w:val="Paragraphedeliste"/>
        <w:numPr>
          <w:ilvl w:val="0"/>
          <w:numId w:val="21"/>
        </w:numPr>
        <w:spacing w:after="120" w:line="240" w:lineRule="auto"/>
        <w:rPr>
          <w:rFonts w:ascii="Arial" w:hAnsi="Arial" w:cs="Arial"/>
          <w:sz w:val="20"/>
          <w:szCs w:val="20"/>
        </w:rPr>
      </w:pPr>
      <w:r w:rsidRPr="00874C32">
        <w:rPr>
          <w:rFonts w:ascii="Arial" w:hAnsi="Arial" w:cs="Arial"/>
          <w:sz w:val="20"/>
          <w:szCs w:val="20"/>
        </w:rPr>
        <w:t xml:space="preserve">Les établissements membres du groupement assurent, chacun pour la part du </w:t>
      </w:r>
      <w:r w:rsidR="00731678" w:rsidRPr="00874C32">
        <w:rPr>
          <w:rFonts w:ascii="Arial" w:hAnsi="Arial" w:cs="Arial"/>
          <w:sz w:val="20"/>
          <w:szCs w:val="20"/>
        </w:rPr>
        <w:t>marché</w:t>
      </w:r>
      <w:r w:rsidRPr="00874C32">
        <w:rPr>
          <w:rFonts w:ascii="Arial" w:hAnsi="Arial" w:cs="Arial"/>
          <w:sz w:val="20"/>
          <w:szCs w:val="20"/>
        </w:rPr>
        <w:t xml:space="preserve"> qui les concerne, l’exécution financière du </w:t>
      </w:r>
      <w:r w:rsidR="00731678" w:rsidRPr="00874C32">
        <w:rPr>
          <w:rFonts w:ascii="Arial" w:hAnsi="Arial" w:cs="Arial"/>
          <w:sz w:val="20"/>
          <w:szCs w:val="20"/>
        </w:rPr>
        <w:t>marché</w:t>
      </w:r>
      <w:r w:rsidRPr="00874C32">
        <w:rPr>
          <w:rFonts w:ascii="Arial" w:hAnsi="Arial" w:cs="Arial"/>
          <w:sz w:val="20"/>
          <w:szCs w:val="20"/>
        </w:rPr>
        <w:t xml:space="preserve"> (émission des bons de commande ou ordres de services, vérification et admission des prestations, règlement des factures).</w:t>
      </w:r>
    </w:p>
    <w:p w14:paraId="075C5C88" w14:textId="152A348F" w:rsidR="00412964" w:rsidRPr="00874C32" w:rsidRDefault="00993DB0" w:rsidP="00412964">
      <w:pPr>
        <w:spacing w:after="120" w:line="240" w:lineRule="auto"/>
        <w:rPr>
          <w:rFonts w:cs="Arial"/>
          <w:color w:val="FF0000"/>
          <w:sz w:val="20"/>
          <w:szCs w:val="20"/>
        </w:rPr>
      </w:pPr>
      <w:r w:rsidRPr="00874C32">
        <w:rPr>
          <w:rFonts w:ascii="Arial" w:hAnsi="Arial" w:cs="Arial"/>
          <w:sz w:val="20"/>
          <w:szCs w:val="20"/>
        </w:rPr>
        <w:t xml:space="preserve">Le </w:t>
      </w:r>
      <w:r w:rsidR="00B44AC5" w:rsidRPr="00874C32">
        <w:rPr>
          <w:rFonts w:ascii="Arial" w:hAnsi="Arial" w:cs="Arial"/>
          <w:sz w:val="20"/>
          <w:szCs w:val="20"/>
        </w:rPr>
        <w:t>coordonnateur</w:t>
      </w:r>
      <w:r w:rsidRPr="00874C32">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sidRPr="00874C32">
            <w:rPr>
              <w:rFonts w:ascii="Arial" w:hAnsi="Arial" w:cs="Arial"/>
              <w:sz w:val="20"/>
              <w:szCs w:val="20"/>
            </w:rPr>
            <w:t>Directeur général</w:t>
          </w:r>
        </w:sdtContent>
      </w:sdt>
      <w:r w:rsidRPr="00874C32">
        <w:rPr>
          <w:rFonts w:ascii="Arial" w:hAnsi="Arial" w:cs="Arial"/>
          <w:sz w:val="20"/>
          <w:szCs w:val="20"/>
        </w:rPr>
        <w:t xml:space="preserve">, représentant légal, ou son délégataire. </w:t>
      </w:r>
    </w:p>
    <w:p w14:paraId="7D568FB7" w14:textId="57662B5E" w:rsidR="00FE52D0" w:rsidRPr="00874C32" w:rsidRDefault="00FE52D0" w:rsidP="00874C32">
      <w:pPr>
        <w:pStyle w:val="Corpsdetexte2"/>
        <w:spacing w:before="120" w:after="120"/>
        <w:rPr>
          <w:rFonts w:cs="Arial"/>
          <w:color w:val="FF0000"/>
          <w:sz w:val="20"/>
          <w:szCs w:val="20"/>
        </w:rPr>
      </w:pPr>
      <w:r w:rsidRPr="00874C32">
        <w:rPr>
          <w:rFonts w:cs="Arial"/>
          <w:color w:val="FF0000"/>
          <w:sz w:val="20"/>
          <w:szCs w:val="20"/>
        </w:rPr>
        <w:t>-</w:t>
      </w:r>
    </w:p>
    <w:p w14:paraId="287D3D10" w14:textId="251F72BC" w:rsidR="00FE52D0" w:rsidRPr="00874C32" w:rsidRDefault="00FE52D0" w:rsidP="00874C32">
      <w:pPr>
        <w:pStyle w:val="Corpsdetexte2"/>
        <w:spacing w:before="120" w:after="120"/>
        <w:rPr>
          <w:rFonts w:cs="Arial"/>
          <w:b/>
          <w:color w:val="FF0000"/>
          <w:sz w:val="20"/>
          <w:szCs w:val="20"/>
        </w:rPr>
      </w:pPr>
    </w:p>
    <w:p w14:paraId="679C4E0D" w14:textId="6BBF7160" w:rsidR="006524C4" w:rsidRPr="00874C32" w:rsidRDefault="009C0A0C" w:rsidP="00874C32">
      <w:pPr>
        <w:pStyle w:val="Titre2"/>
        <w:spacing w:line="240" w:lineRule="auto"/>
        <w:rPr>
          <w:rFonts w:ascii="Arial" w:hAnsi="Arial" w:cs="Arial"/>
        </w:rPr>
      </w:pPr>
      <w:bookmarkStart w:id="9" w:name="_Toc211514601"/>
      <w:r>
        <w:rPr>
          <w:rFonts w:ascii="Arial" w:hAnsi="Arial" w:cs="Arial"/>
        </w:rPr>
        <w:lastRenderedPageBreak/>
        <w:t>Titulaire</w:t>
      </w:r>
      <w:bookmarkEnd w:id="9"/>
    </w:p>
    <w:p w14:paraId="726B2E3F" w14:textId="77777777" w:rsidR="00321A41" w:rsidRPr="00874C32" w:rsidRDefault="00321A41" w:rsidP="00874C32">
      <w:pPr>
        <w:pStyle w:val="Titre3"/>
        <w:spacing w:line="240" w:lineRule="auto"/>
        <w:rPr>
          <w:rFonts w:ascii="Arial" w:hAnsi="Arial" w:cs="Arial"/>
        </w:rPr>
      </w:pPr>
      <w:bookmarkStart w:id="10" w:name="_Toc211514602"/>
      <w:r w:rsidRPr="00874C32">
        <w:rPr>
          <w:rFonts w:ascii="Arial" w:hAnsi="Arial" w:cs="Arial"/>
        </w:rPr>
        <w:t>Identification</w:t>
      </w:r>
      <w:bookmarkEnd w:id="10"/>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11" w:name="_Toc211514603"/>
      <w:r w:rsidRPr="00874C32">
        <w:rPr>
          <w:rFonts w:ascii="Arial" w:hAnsi="Arial" w:cs="Arial"/>
        </w:rPr>
        <w:t>Groupement d’opérateurs économiques</w:t>
      </w:r>
      <w:bookmarkEnd w:id="11"/>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2" w:name="_Ref485990747"/>
      <w:bookmarkStart w:id="13" w:name="_Toc211514604"/>
      <w:r w:rsidRPr="00874C32">
        <w:rPr>
          <w:rFonts w:ascii="Arial" w:hAnsi="Arial" w:cs="Arial"/>
        </w:rPr>
        <w:t>Forme des notifications</w:t>
      </w:r>
      <w:bookmarkEnd w:id="12"/>
      <w:bookmarkEnd w:id="13"/>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4" w:name="_Toc211514605"/>
      <w:r w:rsidRPr="00874C32">
        <w:rPr>
          <w:rFonts w:ascii="Arial" w:hAnsi="Arial" w:cs="Arial"/>
        </w:rPr>
        <w:t xml:space="preserve">Notifications destinées au </w:t>
      </w:r>
      <w:r w:rsidR="009C0A0C">
        <w:rPr>
          <w:rFonts w:ascii="Arial" w:hAnsi="Arial" w:cs="Arial"/>
        </w:rPr>
        <w:t>Titulaire</w:t>
      </w:r>
      <w:bookmarkEnd w:id="14"/>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5" w:name="_Toc211514606"/>
      <w:r w:rsidRPr="00874C32">
        <w:rPr>
          <w:rFonts w:ascii="Arial" w:hAnsi="Arial" w:cs="Arial"/>
          <w:lang w:eastAsia="fr-FR"/>
        </w:rPr>
        <w:t>Notifications destinées au Pouvoir Adjudicateur</w:t>
      </w:r>
      <w:bookmarkEnd w:id="15"/>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6" w:name="_Toc145315497"/>
      <w:bookmarkStart w:id="17" w:name="_Ref473041724"/>
      <w:bookmarkStart w:id="18" w:name="_Toc132704345"/>
      <w:bookmarkStart w:id="19" w:name="_Toc211514607"/>
      <w:bookmarkEnd w:id="16"/>
      <w:r w:rsidRPr="00874C32">
        <w:rPr>
          <w:rFonts w:ascii="Arial" w:hAnsi="Arial" w:cs="Arial"/>
        </w:rPr>
        <w:t>Type et forme du marché</w:t>
      </w:r>
      <w:bookmarkEnd w:id="17"/>
      <w:bookmarkEnd w:id="18"/>
      <w:bookmarkEnd w:id="19"/>
    </w:p>
    <w:p w14:paraId="5D292222" w14:textId="6225D99E" w:rsidR="007F50D0" w:rsidRPr="00874C32" w:rsidRDefault="007F50D0" w:rsidP="00874C32">
      <w:pPr>
        <w:pStyle w:val="Titre2"/>
        <w:spacing w:line="240" w:lineRule="auto"/>
        <w:rPr>
          <w:rFonts w:ascii="Arial" w:hAnsi="Arial" w:cs="Arial"/>
        </w:rPr>
      </w:pPr>
      <w:bookmarkStart w:id="20" w:name="_Toc132704346"/>
      <w:bookmarkStart w:id="21" w:name="_Toc211514608"/>
      <w:r w:rsidRPr="00874C32">
        <w:rPr>
          <w:rFonts w:ascii="Arial" w:hAnsi="Arial" w:cs="Arial"/>
        </w:rPr>
        <w:t>T</w:t>
      </w:r>
      <w:bookmarkEnd w:id="20"/>
      <w:r w:rsidR="00AF7A4B" w:rsidRPr="00874C32">
        <w:rPr>
          <w:rFonts w:ascii="Arial" w:hAnsi="Arial" w:cs="Arial"/>
        </w:rPr>
        <w:t>ype de marché</w:t>
      </w:r>
      <w:bookmarkEnd w:id="21"/>
    </w:p>
    <w:p w14:paraId="0E0F4992" w14:textId="229A7DA3" w:rsidR="007F50D0" w:rsidRPr="00874C32" w:rsidRDefault="007F50D0" w:rsidP="00874C32">
      <w:pPr>
        <w:spacing w:after="120" w:line="240" w:lineRule="auto"/>
        <w:rPr>
          <w:rFonts w:ascii="Arial" w:hAnsi="Arial" w:cs="Arial"/>
          <w:sz w:val="20"/>
          <w:szCs w:val="20"/>
        </w:rPr>
      </w:pPr>
      <w:r w:rsidRPr="00867AB4">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867AB4" w:rsidRPr="00867AB4">
            <w:rPr>
              <w:rFonts w:ascii="Arial" w:hAnsi="Arial" w:cs="Arial"/>
              <w:sz w:val="20"/>
              <w:szCs w:val="20"/>
            </w:rPr>
            <w:t>fournitures et services (mixte)</w:t>
          </w:r>
        </w:sdtContent>
      </w:sdt>
      <w:r w:rsidRPr="00867AB4">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6506122C" w14:textId="2543BEA1" w:rsidR="007F50D0" w:rsidRPr="00874C32" w:rsidRDefault="00AF7A4B" w:rsidP="00874C32">
      <w:pPr>
        <w:pStyle w:val="Titre2"/>
        <w:spacing w:line="240" w:lineRule="auto"/>
        <w:rPr>
          <w:rFonts w:ascii="Arial" w:hAnsi="Arial" w:cs="Arial"/>
        </w:rPr>
      </w:pPr>
      <w:bookmarkStart w:id="22" w:name="_Toc211514609"/>
      <w:r w:rsidRPr="00874C32">
        <w:rPr>
          <w:rFonts w:ascii="Arial" w:hAnsi="Arial" w:cs="Arial"/>
        </w:rPr>
        <w:t xml:space="preserve">Forme </w:t>
      </w:r>
      <w:r w:rsidR="00E2214B" w:rsidRPr="00874C32">
        <w:rPr>
          <w:rFonts w:ascii="Arial" w:hAnsi="Arial" w:cs="Arial"/>
        </w:rPr>
        <w:t>de marché</w:t>
      </w:r>
      <w:bookmarkEnd w:id="22"/>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4D4A34F2" w14:textId="556AEC1F" w:rsidR="001565CC" w:rsidRPr="00874C32" w:rsidRDefault="001565CC" w:rsidP="001565CC">
      <w:pPr>
        <w:spacing w:after="120" w:line="240" w:lineRule="auto"/>
        <w:rPr>
          <w:rFonts w:ascii="Arial" w:hAnsi="Arial" w:cs="Arial"/>
          <w:sz w:val="20"/>
          <w:szCs w:val="20"/>
        </w:rPr>
      </w:pPr>
      <w:r w:rsidRPr="00874C32">
        <w:rPr>
          <w:rFonts w:ascii="Arial" w:hAnsi="Arial" w:cs="Arial"/>
          <w:sz w:val="20"/>
          <w:szCs w:val="20"/>
        </w:rPr>
        <w:t>Le marché</w:t>
      </w:r>
      <w:r w:rsidR="00DC154C">
        <w:rPr>
          <w:rFonts w:ascii="Arial" w:hAnsi="Arial" w:cs="Arial"/>
          <w:sz w:val="20"/>
          <w:szCs w:val="20"/>
        </w:rPr>
        <w:t xml:space="preserve"> est conclu</w:t>
      </w:r>
      <w:r w:rsidRPr="00874C32">
        <w:rPr>
          <w:rFonts w:ascii="Arial" w:hAnsi="Arial" w:cs="Arial"/>
          <w:sz w:val="20"/>
          <w:szCs w:val="20"/>
        </w:rPr>
        <w:t xml:space="preserve"> avec :</w:t>
      </w:r>
    </w:p>
    <w:p w14:paraId="32DE141D" w14:textId="77777777" w:rsidR="001565CC" w:rsidRPr="00874C32" w:rsidRDefault="001565CC" w:rsidP="001565CC">
      <w:pPr>
        <w:spacing w:after="120" w:line="240" w:lineRule="auto"/>
        <w:contextualSpacing/>
        <w:rPr>
          <w:rFonts w:ascii="Arial" w:hAnsi="Arial" w:cs="Arial"/>
          <w:sz w:val="20"/>
          <w:szCs w:val="20"/>
        </w:rPr>
      </w:pPr>
    </w:p>
    <w:p w14:paraId="0CB668BE" w14:textId="6E5FA34A" w:rsidR="001565CC" w:rsidRDefault="001565CC" w:rsidP="001565CC">
      <w:pPr>
        <w:numPr>
          <w:ilvl w:val="0"/>
          <w:numId w:val="3"/>
        </w:numPr>
        <w:spacing w:after="120" w:line="240" w:lineRule="auto"/>
        <w:ind w:left="714" w:hanging="357"/>
        <w:rPr>
          <w:rFonts w:ascii="Arial" w:hAnsi="Arial" w:cs="Arial"/>
          <w:sz w:val="20"/>
          <w:szCs w:val="20"/>
        </w:rPr>
      </w:pPr>
      <w:proofErr w:type="gramStart"/>
      <w:r w:rsidRPr="00967619">
        <w:rPr>
          <w:rFonts w:ascii="Arial" w:hAnsi="Arial" w:cs="Arial"/>
          <w:sz w:val="20"/>
          <w:szCs w:val="20"/>
        </w:rPr>
        <w:t>un</w:t>
      </w:r>
      <w:proofErr w:type="gramEnd"/>
      <w:r w:rsidRPr="00967619">
        <w:rPr>
          <w:rFonts w:ascii="Arial" w:hAnsi="Arial" w:cs="Arial"/>
          <w:sz w:val="20"/>
          <w:szCs w:val="20"/>
        </w:rPr>
        <w:t xml:space="preserve"> montant maximum de </w:t>
      </w:r>
      <w:r w:rsidR="00451A0D" w:rsidRPr="00967619">
        <w:rPr>
          <w:rFonts w:ascii="Arial" w:hAnsi="Arial" w:cs="Arial"/>
          <w:sz w:val="20"/>
          <w:szCs w:val="20"/>
        </w:rPr>
        <w:t>400</w:t>
      </w:r>
      <w:r w:rsidR="00DC154C">
        <w:rPr>
          <w:rFonts w:ascii="Arial" w:hAnsi="Arial" w:cs="Arial"/>
          <w:sz w:val="20"/>
          <w:szCs w:val="20"/>
        </w:rPr>
        <w:t> </w:t>
      </w:r>
      <w:r w:rsidRPr="00967619">
        <w:rPr>
          <w:rFonts w:ascii="Arial" w:hAnsi="Arial" w:cs="Arial"/>
          <w:sz w:val="20"/>
          <w:szCs w:val="20"/>
        </w:rPr>
        <w:t>000</w:t>
      </w:r>
      <w:r w:rsidR="00DC154C">
        <w:rPr>
          <w:rFonts w:ascii="Arial" w:hAnsi="Arial" w:cs="Arial"/>
          <w:sz w:val="20"/>
          <w:szCs w:val="20"/>
        </w:rPr>
        <w:t xml:space="preserve"> euros</w:t>
      </w:r>
      <w:r w:rsidRPr="00967619">
        <w:rPr>
          <w:rFonts w:ascii="Arial" w:hAnsi="Arial" w:cs="Arial"/>
          <w:sz w:val="20"/>
          <w:szCs w:val="20"/>
        </w:rPr>
        <w:t xml:space="preserve"> HT.</w:t>
      </w:r>
    </w:p>
    <w:p w14:paraId="1D9D8FD2" w14:textId="40A3207E" w:rsidR="00DC154C" w:rsidRDefault="00DC154C" w:rsidP="00DC154C">
      <w:pPr>
        <w:spacing w:after="120" w:line="240" w:lineRule="auto"/>
        <w:rPr>
          <w:rFonts w:ascii="Arial" w:hAnsi="Arial" w:cs="Arial"/>
          <w:sz w:val="20"/>
          <w:szCs w:val="20"/>
        </w:rPr>
      </w:pPr>
    </w:p>
    <w:p w14:paraId="4D224AE7" w14:textId="295D6D8E" w:rsidR="00DC154C" w:rsidRPr="00967619" w:rsidRDefault="00DC154C" w:rsidP="00DC154C">
      <w:pPr>
        <w:spacing w:after="120" w:line="240" w:lineRule="auto"/>
        <w:rPr>
          <w:rFonts w:ascii="Arial" w:hAnsi="Arial" w:cs="Arial"/>
          <w:sz w:val="20"/>
          <w:szCs w:val="20"/>
        </w:rPr>
      </w:pPr>
      <w:r>
        <w:rPr>
          <w:rFonts w:ascii="Arial" w:hAnsi="Arial" w:cs="Arial"/>
          <w:sz w:val="20"/>
          <w:szCs w:val="20"/>
        </w:rPr>
        <w:t>Le montant maximum s’entend sur toute la durée du marché, toutes reconductions éventuelles comprises.</w:t>
      </w:r>
    </w:p>
    <w:p w14:paraId="5E1E09C4" w14:textId="77777777" w:rsidR="002D0E44" w:rsidRDefault="002D0E44" w:rsidP="00874C32">
      <w:pPr>
        <w:spacing w:after="120" w:line="240" w:lineRule="auto"/>
        <w:contextualSpacing/>
        <w:rPr>
          <w:rFonts w:ascii="Arial" w:hAnsi="Arial" w:cs="Arial"/>
          <w:sz w:val="20"/>
          <w:szCs w:val="20"/>
        </w:rPr>
      </w:pPr>
    </w:p>
    <w:p w14:paraId="4E4340BA" w14:textId="39F3EED4" w:rsidR="007F50D0" w:rsidRPr="00874C32" w:rsidRDefault="007F50D0" w:rsidP="00874C32">
      <w:pPr>
        <w:spacing w:after="120" w:line="240" w:lineRule="auto"/>
        <w:contextualSpacing/>
        <w:rPr>
          <w:rFonts w:ascii="Arial" w:hAnsi="Arial" w:cs="Arial"/>
          <w:sz w:val="20"/>
          <w:szCs w:val="20"/>
        </w:rPr>
      </w:pPr>
      <w:r w:rsidRPr="00874C32">
        <w:rPr>
          <w:rFonts w:ascii="Arial" w:hAnsi="Arial" w:cs="Arial"/>
          <w:sz w:val="20"/>
          <w:szCs w:val="20"/>
        </w:rPr>
        <w:t>L’accord-cadre est conclu en mono-titularisation</w:t>
      </w:r>
      <w:r w:rsidR="00867AB4">
        <w:rPr>
          <w:rFonts w:ascii="Arial" w:hAnsi="Arial" w:cs="Arial"/>
          <w:sz w:val="20"/>
          <w:szCs w:val="20"/>
        </w:rPr>
        <w:t>.</w:t>
      </w:r>
    </w:p>
    <w:p w14:paraId="374583AD" w14:textId="77777777" w:rsidR="004E57E4" w:rsidRPr="00874C32" w:rsidRDefault="004E57E4" w:rsidP="00874C32">
      <w:pPr>
        <w:pStyle w:val="Titre1"/>
        <w:spacing w:line="240" w:lineRule="auto"/>
        <w:rPr>
          <w:rFonts w:ascii="Arial" w:hAnsi="Arial" w:cs="Arial"/>
        </w:rPr>
      </w:pPr>
      <w:bookmarkStart w:id="23" w:name="_Décomposition_en_lots"/>
      <w:bookmarkStart w:id="24" w:name="_Toc211514610"/>
      <w:bookmarkEnd w:id="23"/>
      <w:r w:rsidRPr="00874C32">
        <w:rPr>
          <w:rFonts w:ascii="Arial" w:hAnsi="Arial" w:cs="Arial"/>
        </w:rPr>
        <w:t xml:space="preserve">Décomposition </w:t>
      </w:r>
      <w:r w:rsidR="00770A1A" w:rsidRPr="00874C32">
        <w:rPr>
          <w:rFonts w:ascii="Arial" w:hAnsi="Arial" w:cs="Arial"/>
        </w:rPr>
        <w:t>en lots</w:t>
      </w:r>
      <w:bookmarkEnd w:id="24"/>
    </w:p>
    <w:p w14:paraId="10069A09" w14:textId="0A393A9E" w:rsidR="007020FB" w:rsidRPr="00874C32" w:rsidRDefault="007020FB"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n’est pas alloti. </w:t>
      </w:r>
    </w:p>
    <w:p w14:paraId="7CAE70D7" w14:textId="2FF157D5" w:rsidR="00EC2FA4" w:rsidRPr="00874C32" w:rsidRDefault="00731678" w:rsidP="00874C32">
      <w:pPr>
        <w:pStyle w:val="Titre1"/>
        <w:spacing w:line="240" w:lineRule="auto"/>
        <w:rPr>
          <w:rFonts w:ascii="Arial" w:hAnsi="Arial" w:cs="Arial"/>
        </w:rPr>
      </w:pPr>
      <w:bookmarkStart w:id="25" w:name="_Toc211514611"/>
      <w:r w:rsidRPr="00874C32">
        <w:rPr>
          <w:rFonts w:ascii="Arial" w:hAnsi="Arial" w:cs="Arial"/>
        </w:rPr>
        <w:t>Marchés</w:t>
      </w:r>
      <w:r w:rsidR="00AD1CF8" w:rsidRPr="00874C32">
        <w:rPr>
          <w:rFonts w:ascii="Arial" w:hAnsi="Arial" w:cs="Arial"/>
        </w:rPr>
        <w:t xml:space="preserve"> complémentaires et/ou de prestations similaires</w:t>
      </w:r>
      <w:bookmarkEnd w:id="25"/>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6" w:name="_Ref479001796"/>
      <w:bookmarkStart w:id="27" w:name="_Toc211514612"/>
      <w:r w:rsidRPr="00874C32">
        <w:rPr>
          <w:rFonts w:ascii="Arial" w:hAnsi="Arial" w:cs="Arial"/>
        </w:rPr>
        <w:t xml:space="preserve">Durée du </w:t>
      </w:r>
      <w:r w:rsidR="00731678" w:rsidRPr="00874C32">
        <w:rPr>
          <w:rFonts w:ascii="Arial" w:hAnsi="Arial" w:cs="Arial"/>
        </w:rPr>
        <w:t>marché</w:t>
      </w:r>
      <w:bookmarkEnd w:id="26"/>
      <w:bookmarkEnd w:id="27"/>
    </w:p>
    <w:p w14:paraId="7820CD18" w14:textId="1FF1BD06" w:rsidR="00F63FCB" w:rsidRDefault="00F63FCB" w:rsidP="00874C32">
      <w:pPr>
        <w:spacing w:after="120" w:line="240" w:lineRule="auto"/>
        <w:rPr>
          <w:rFonts w:ascii="Arial" w:hAnsi="Arial" w:cs="Arial"/>
          <w:sz w:val="20"/>
          <w:szCs w:val="20"/>
        </w:rPr>
      </w:pPr>
      <w:r>
        <w:rPr>
          <w:rFonts w:ascii="Arial" w:hAnsi="Arial" w:cs="Arial"/>
          <w:sz w:val="20"/>
          <w:szCs w:val="20"/>
        </w:rPr>
        <w:t>La date de démarrage des prestations est fixée au 01/07/2026.</w:t>
      </w:r>
    </w:p>
    <w:p w14:paraId="0939FAB0" w14:textId="463EF3EE" w:rsidR="0089526A" w:rsidRPr="00DD7E88" w:rsidRDefault="007F50D0" w:rsidP="00874C32">
      <w:pPr>
        <w:spacing w:after="120" w:line="240" w:lineRule="auto"/>
        <w:rPr>
          <w:rFonts w:ascii="Arial" w:hAnsi="Arial" w:cs="Arial"/>
          <w:sz w:val="20"/>
          <w:szCs w:val="20"/>
        </w:rPr>
      </w:pPr>
      <w:r w:rsidRPr="00DD7E88">
        <w:rPr>
          <w:rFonts w:ascii="Arial" w:hAnsi="Arial" w:cs="Arial"/>
          <w:sz w:val="20"/>
          <w:szCs w:val="20"/>
        </w:rPr>
        <w:t xml:space="preserve">Il est reconductible tacitement par période de </w:t>
      </w:r>
      <w:r w:rsidR="00DD7E88" w:rsidRPr="00DD7E88">
        <w:rPr>
          <w:rFonts w:ascii="Arial" w:hAnsi="Arial" w:cs="Arial"/>
          <w:sz w:val="20"/>
          <w:szCs w:val="20"/>
        </w:rPr>
        <w:t>vingt-quatre</w:t>
      </w:r>
      <w:r w:rsidRPr="00DD7E88">
        <w:rPr>
          <w:rFonts w:ascii="Arial" w:hAnsi="Arial" w:cs="Arial"/>
          <w:sz w:val="20"/>
          <w:szCs w:val="20"/>
        </w:rPr>
        <w:t xml:space="preserve"> (</w:t>
      </w:r>
      <w:r w:rsidR="00DD7E88" w:rsidRPr="00DD7E88">
        <w:rPr>
          <w:rFonts w:ascii="Arial" w:hAnsi="Arial" w:cs="Arial"/>
          <w:sz w:val="20"/>
          <w:szCs w:val="20"/>
        </w:rPr>
        <w:t>24</w:t>
      </w:r>
      <w:r w:rsidRPr="00DD7E88">
        <w:rPr>
          <w:rFonts w:ascii="Arial" w:hAnsi="Arial" w:cs="Arial"/>
          <w:sz w:val="20"/>
          <w:szCs w:val="20"/>
        </w:rPr>
        <w:t xml:space="preserve">) mois dans la limite de </w:t>
      </w:r>
      <w:r w:rsidR="00DD7E88" w:rsidRPr="00DD7E88">
        <w:rPr>
          <w:rFonts w:ascii="Arial" w:hAnsi="Arial" w:cs="Arial"/>
          <w:sz w:val="20"/>
          <w:szCs w:val="20"/>
        </w:rPr>
        <w:t>une</w:t>
      </w:r>
      <w:r w:rsidRPr="00DD7E88">
        <w:rPr>
          <w:rFonts w:ascii="Arial" w:hAnsi="Arial" w:cs="Arial"/>
          <w:sz w:val="20"/>
          <w:szCs w:val="20"/>
        </w:rPr>
        <w:t xml:space="preserve"> (</w:t>
      </w:r>
      <w:r w:rsidR="00DD7E88" w:rsidRPr="00DD7E88">
        <w:rPr>
          <w:rFonts w:ascii="Arial" w:hAnsi="Arial" w:cs="Arial"/>
          <w:sz w:val="20"/>
          <w:szCs w:val="20"/>
        </w:rPr>
        <w:t>1</w:t>
      </w:r>
      <w:r w:rsidRPr="00DD7E88">
        <w:rPr>
          <w:rFonts w:ascii="Arial" w:hAnsi="Arial" w:cs="Arial"/>
          <w:sz w:val="20"/>
          <w:szCs w:val="20"/>
        </w:rPr>
        <w:t xml:space="preserve">) </w:t>
      </w:r>
      <w:proofErr w:type="gramStart"/>
      <w:r w:rsidRPr="00DD7E88">
        <w:rPr>
          <w:rFonts w:ascii="Arial" w:hAnsi="Arial" w:cs="Arial"/>
          <w:sz w:val="20"/>
          <w:szCs w:val="20"/>
        </w:rPr>
        <w:t>reconduction,</w:t>
      </w:r>
      <w:r w:rsidR="0089526A" w:rsidRPr="00DD7E88">
        <w:rPr>
          <w:rFonts w:ascii="Arial" w:hAnsi="Arial" w:cs="Arial"/>
          <w:sz w:val="20"/>
          <w:szCs w:val="20"/>
        </w:rPr>
        <w:t>,</w:t>
      </w:r>
      <w:proofErr w:type="gramEnd"/>
      <w:r w:rsidR="0089526A" w:rsidRPr="00DD7E88">
        <w:rPr>
          <w:rFonts w:ascii="Arial" w:hAnsi="Arial" w:cs="Arial"/>
          <w:sz w:val="20"/>
          <w:szCs w:val="20"/>
        </w:rPr>
        <w:t xml:space="preserve"> sauf décision expresse de non reconduction du </w:t>
      </w:r>
      <w:r w:rsidR="006C6C47" w:rsidRPr="00DD7E88">
        <w:rPr>
          <w:rFonts w:ascii="Arial" w:hAnsi="Arial" w:cs="Arial"/>
          <w:sz w:val="20"/>
          <w:szCs w:val="20"/>
        </w:rPr>
        <w:t>Pouvoir Adjudicateur</w:t>
      </w:r>
      <w:r w:rsidR="0089526A" w:rsidRPr="00DD7E88">
        <w:rPr>
          <w:rFonts w:ascii="Arial" w:hAnsi="Arial" w:cs="Arial"/>
          <w:sz w:val="20"/>
          <w:szCs w:val="20"/>
        </w:rPr>
        <w:t xml:space="preserve">. </w:t>
      </w:r>
    </w:p>
    <w:p w14:paraId="1052D59B" w14:textId="618E7FC3" w:rsidR="00A43DE4" w:rsidRPr="00DD7E88" w:rsidRDefault="00A43DE4" w:rsidP="00874C32">
      <w:pPr>
        <w:tabs>
          <w:tab w:val="left" w:pos="5529"/>
        </w:tabs>
        <w:spacing w:after="120" w:line="240" w:lineRule="auto"/>
        <w:rPr>
          <w:rFonts w:ascii="Arial" w:hAnsi="Arial" w:cs="Arial"/>
          <w:sz w:val="20"/>
          <w:szCs w:val="20"/>
        </w:rPr>
      </w:pPr>
      <w:r w:rsidRPr="00DD7E88">
        <w:rPr>
          <w:rFonts w:ascii="Arial" w:hAnsi="Arial" w:cs="Arial"/>
          <w:sz w:val="20"/>
          <w:szCs w:val="20"/>
        </w:rPr>
        <w:t xml:space="preserve">Le cas échéant, au terme de chaque période du </w:t>
      </w:r>
      <w:r w:rsidR="00731678" w:rsidRPr="00DD7E88">
        <w:rPr>
          <w:rFonts w:ascii="Arial" w:hAnsi="Arial" w:cs="Arial"/>
          <w:sz w:val="20"/>
          <w:szCs w:val="20"/>
        </w:rPr>
        <w:t>marché</w:t>
      </w:r>
      <w:r w:rsidRPr="00DD7E88">
        <w:rPr>
          <w:rFonts w:ascii="Arial" w:hAnsi="Arial" w:cs="Arial"/>
          <w:sz w:val="20"/>
          <w:szCs w:val="20"/>
        </w:rPr>
        <w:t xml:space="preserve">, le </w:t>
      </w:r>
      <w:r w:rsidR="006C6C47" w:rsidRPr="00DD7E88">
        <w:rPr>
          <w:rFonts w:ascii="Arial" w:hAnsi="Arial" w:cs="Arial"/>
          <w:sz w:val="20"/>
          <w:szCs w:val="20"/>
        </w:rPr>
        <w:t>Pouvoir Adjudicateur</w:t>
      </w:r>
      <w:r w:rsidRPr="00DD7E88">
        <w:rPr>
          <w:rFonts w:ascii="Arial" w:hAnsi="Arial" w:cs="Arial"/>
          <w:sz w:val="20"/>
          <w:szCs w:val="20"/>
        </w:rPr>
        <w:t xml:space="preserve"> prend une décision écrite de non reconduction, qu’il notifie au </w:t>
      </w:r>
      <w:r w:rsidR="009C0A0C" w:rsidRPr="00DD7E88">
        <w:rPr>
          <w:rFonts w:ascii="Arial" w:hAnsi="Arial" w:cs="Arial"/>
          <w:sz w:val="20"/>
          <w:szCs w:val="20"/>
        </w:rPr>
        <w:t>Titulaire</w:t>
      </w:r>
      <w:r w:rsidRPr="00DD7E88">
        <w:rPr>
          <w:rFonts w:ascii="Arial" w:hAnsi="Arial" w:cs="Arial"/>
          <w:sz w:val="20"/>
          <w:szCs w:val="20"/>
        </w:rPr>
        <w:t xml:space="preserve"> trois (3) mois avant la date d’échéance du </w:t>
      </w:r>
      <w:r w:rsidR="00731678" w:rsidRPr="00DD7E88">
        <w:rPr>
          <w:rFonts w:ascii="Arial" w:hAnsi="Arial" w:cs="Arial"/>
          <w:sz w:val="20"/>
          <w:szCs w:val="20"/>
        </w:rPr>
        <w:t>marché</w:t>
      </w:r>
      <w:r w:rsidRPr="00DD7E88">
        <w:rPr>
          <w:rFonts w:ascii="Arial" w:hAnsi="Arial" w:cs="Arial"/>
          <w:sz w:val="20"/>
          <w:szCs w:val="20"/>
        </w:rPr>
        <w:t xml:space="preserve">. </w:t>
      </w:r>
    </w:p>
    <w:p w14:paraId="3256A82C" w14:textId="32C83EE5" w:rsidR="00A43DE4" w:rsidRPr="00DD7E88" w:rsidRDefault="00A43DE4" w:rsidP="00874C32">
      <w:pPr>
        <w:spacing w:after="120" w:line="240" w:lineRule="auto"/>
        <w:rPr>
          <w:rFonts w:ascii="Arial" w:hAnsi="Arial" w:cs="Arial"/>
          <w:sz w:val="20"/>
          <w:szCs w:val="20"/>
        </w:rPr>
      </w:pPr>
      <w:r w:rsidRPr="00DD7E88">
        <w:rPr>
          <w:rFonts w:ascii="Arial" w:hAnsi="Arial" w:cs="Arial"/>
          <w:sz w:val="20"/>
          <w:szCs w:val="20"/>
        </w:rPr>
        <w:t xml:space="preserve">Le </w:t>
      </w:r>
      <w:r w:rsidR="009C0A0C" w:rsidRPr="00DD7E88">
        <w:rPr>
          <w:rFonts w:ascii="Arial" w:hAnsi="Arial" w:cs="Arial"/>
          <w:sz w:val="20"/>
          <w:szCs w:val="20"/>
        </w:rPr>
        <w:t>Titulaire</w:t>
      </w:r>
      <w:r w:rsidRPr="00DD7E88">
        <w:rPr>
          <w:rFonts w:ascii="Arial" w:hAnsi="Arial" w:cs="Arial"/>
          <w:sz w:val="20"/>
          <w:szCs w:val="20"/>
        </w:rPr>
        <w:t xml:space="preserve"> du marché ne peut refuser la reconduction. Il ne peut prétendre à aucune indemnité du fait de la décision de non reconduction.</w:t>
      </w:r>
    </w:p>
    <w:p w14:paraId="29FDBD61" w14:textId="3F79FF2B" w:rsidR="00BE3B3B" w:rsidRPr="00F63FCB" w:rsidRDefault="0089526A" w:rsidP="00874C32">
      <w:pPr>
        <w:spacing w:after="120" w:line="240" w:lineRule="auto"/>
        <w:rPr>
          <w:rFonts w:ascii="Arial" w:hAnsi="Arial" w:cs="Arial"/>
          <w:b/>
          <w:color w:val="00B0F0"/>
          <w:sz w:val="20"/>
          <w:szCs w:val="20"/>
        </w:rPr>
      </w:pPr>
      <w:r w:rsidRPr="00DD7E88">
        <w:rPr>
          <w:rFonts w:ascii="Arial" w:hAnsi="Arial" w:cs="Arial"/>
          <w:sz w:val="20"/>
          <w:szCs w:val="20"/>
        </w:rPr>
        <w:t xml:space="preserve">La durée totale </w:t>
      </w:r>
      <w:r w:rsidR="007D1A4A" w:rsidRPr="00DD7E88">
        <w:rPr>
          <w:rFonts w:ascii="Arial" w:hAnsi="Arial" w:cs="Arial"/>
          <w:sz w:val="20"/>
          <w:szCs w:val="20"/>
        </w:rPr>
        <w:t xml:space="preserve">du </w:t>
      </w:r>
      <w:r w:rsidR="00731678" w:rsidRPr="00DD7E88">
        <w:rPr>
          <w:rFonts w:ascii="Arial" w:hAnsi="Arial" w:cs="Arial"/>
          <w:sz w:val="20"/>
          <w:szCs w:val="20"/>
        </w:rPr>
        <w:t>marché</w:t>
      </w:r>
      <w:r w:rsidRPr="00DD7E88">
        <w:rPr>
          <w:rFonts w:ascii="Arial" w:hAnsi="Arial" w:cs="Arial"/>
          <w:sz w:val="20"/>
          <w:szCs w:val="20"/>
        </w:rPr>
        <w:t xml:space="preserve"> n’excèdera pas quatre (4) ans.</w:t>
      </w:r>
    </w:p>
    <w:p w14:paraId="4A3B9900" w14:textId="5954281C" w:rsidR="008319C5" w:rsidRPr="00874C32" w:rsidRDefault="008319C5" w:rsidP="00874C32">
      <w:pPr>
        <w:spacing w:after="120" w:line="240" w:lineRule="auto"/>
        <w:rPr>
          <w:rFonts w:ascii="Arial" w:hAnsi="Arial" w:cs="Arial"/>
          <w:sz w:val="20"/>
          <w:szCs w:val="20"/>
        </w:rPr>
      </w:pPr>
      <w:r w:rsidRPr="00874C32">
        <w:rPr>
          <w:rFonts w:ascii="Arial" w:hAnsi="Arial" w:cs="Arial"/>
          <w:sz w:val="20"/>
          <w:szCs w:val="20"/>
        </w:rPr>
        <w:t xml:space="preserve">L’exécution des bons de commande se poursuit au-delà de la durée de l’accord-cadre dès lors qu’il a été émis durant la validité de l’accord-cadre. </w:t>
      </w:r>
    </w:p>
    <w:p w14:paraId="1617CC9D" w14:textId="77777777" w:rsidR="00AF3913" w:rsidRPr="00874C32" w:rsidRDefault="004E57E4" w:rsidP="00874C32">
      <w:pPr>
        <w:pStyle w:val="Titre1"/>
        <w:spacing w:line="240" w:lineRule="auto"/>
        <w:rPr>
          <w:rFonts w:ascii="Arial" w:hAnsi="Arial" w:cs="Arial"/>
        </w:rPr>
      </w:pPr>
      <w:bookmarkStart w:id="28" w:name="_Toc162430099"/>
      <w:bookmarkStart w:id="29" w:name="_Toc162430101"/>
      <w:bookmarkStart w:id="30" w:name="_Toc162430103"/>
      <w:bookmarkStart w:id="31" w:name="_Toc162430105"/>
      <w:bookmarkStart w:id="32" w:name="_Toc162430113"/>
      <w:bookmarkStart w:id="33" w:name="_Toc162430115"/>
      <w:bookmarkStart w:id="34" w:name="_Ref473207099"/>
      <w:bookmarkStart w:id="35" w:name="_Toc211514613"/>
      <w:bookmarkEnd w:id="28"/>
      <w:bookmarkEnd w:id="29"/>
      <w:bookmarkEnd w:id="30"/>
      <w:bookmarkEnd w:id="31"/>
      <w:bookmarkEnd w:id="32"/>
      <w:bookmarkEnd w:id="33"/>
      <w:r w:rsidRPr="00874C32">
        <w:rPr>
          <w:rFonts w:ascii="Arial" w:hAnsi="Arial" w:cs="Arial"/>
        </w:rPr>
        <w:t>Documents contractuels</w:t>
      </w:r>
      <w:bookmarkEnd w:id="34"/>
      <w:bookmarkEnd w:id="35"/>
    </w:p>
    <w:p w14:paraId="774A6496" w14:textId="1C447FDA" w:rsidR="00AF3913"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7C01BA03" w14:textId="066E95C7" w:rsidR="00B31B8D" w:rsidRPr="00874C32" w:rsidRDefault="008319C5" w:rsidP="00247A2A">
      <w:pPr>
        <w:numPr>
          <w:ilvl w:val="0"/>
          <w:numId w:val="8"/>
        </w:numPr>
        <w:spacing w:after="120" w:line="240" w:lineRule="auto"/>
        <w:ind w:left="851" w:hanging="284"/>
        <w:contextualSpacing/>
        <w:rPr>
          <w:rFonts w:ascii="Arial" w:hAnsi="Arial" w:cs="Arial"/>
          <w:sz w:val="20"/>
          <w:szCs w:val="20"/>
        </w:rPr>
      </w:pPr>
      <w:r w:rsidRPr="00874C32">
        <w:rPr>
          <w:rFonts w:ascii="Arial" w:hAnsi="Arial" w:cs="Arial"/>
          <w:sz w:val="20"/>
          <w:szCs w:val="20"/>
        </w:rPr>
        <w:t>Le courrier de</w:t>
      </w:r>
      <w:r w:rsidR="00B31B8D" w:rsidRPr="00874C32">
        <w:rPr>
          <w:rFonts w:ascii="Arial" w:hAnsi="Arial" w:cs="Arial"/>
          <w:sz w:val="20"/>
          <w:szCs w:val="20"/>
        </w:rPr>
        <w:t xml:space="preserve"> notification du </w:t>
      </w:r>
      <w:r w:rsidR="00731678" w:rsidRPr="00874C32">
        <w:rPr>
          <w:rFonts w:ascii="Arial" w:hAnsi="Arial" w:cs="Arial"/>
          <w:sz w:val="20"/>
          <w:szCs w:val="20"/>
        </w:rPr>
        <w:t>marché</w:t>
      </w:r>
      <w:r w:rsidR="00B31B8D" w:rsidRPr="00874C32">
        <w:rPr>
          <w:rFonts w:ascii="Arial" w:hAnsi="Arial" w:cs="Arial"/>
          <w:sz w:val="20"/>
          <w:szCs w:val="20"/>
        </w:rPr>
        <w:t xml:space="preserve"> et son accusé réception ;</w:t>
      </w:r>
    </w:p>
    <w:p w14:paraId="6949F81A" w14:textId="1C9379E1" w:rsidR="00AF3913" w:rsidRDefault="00C84E2D" w:rsidP="00247A2A">
      <w:pPr>
        <w:numPr>
          <w:ilvl w:val="0"/>
          <w:numId w:val="8"/>
        </w:numPr>
        <w:spacing w:after="0" w:line="240" w:lineRule="auto"/>
        <w:ind w:left="851" w:hanging="284"/>
        <w:contextualSpacing/>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présent Cahier des Clauses Administratives Particulières valant </w:t>
      </w:r>
      <w:r w:rsidR="00AF3913" w:rsidRPr="00874C32">
        <w:rPr>
          <w:rFonts w:ascii="Arial" w:hAnsi="Arial" w:cs="Arial"/>
          <w:sz w:val="20"/>
          <w:szCs w:val="20"/>
        </w:rPr>
        <w:t>acte d’engagement et ses annexes</w:t>
      </w:r>
      <w:r w:rsidR="00C03899" w:rsidRPr="00874C32">
        <w:rPr>
          <w:rFonts w:ascii="Arial" w:hAnsi="Arial" w:cs="Arial"/>
          <w:sz w:val="20"/>
          <w:szCs w:val="20"/>
        </w:rPr>
        <w:t xml:space="preserve"> </w:t>
      </w:r>
      <w:r w:rsidR="00AF3913" w:rsidRPr="00874C32">
        <w:rPr>
          <w:rFonts w:ascii="Arial" w:hAnsi="Arial" w:cs="Arial"/>
          <w:sz w:val="20"/>
          <w:szCs w:val="20"/>
        </w:rPr>
        <w:t>dans la version résultant des dernières modifications év</w:t>
      </w:r>
      <w:r w:rsidR="00731678" w:rsidRPr="00874C32">
        <w:rPr>
          <w:rFonts w:ascii="Arial" w:hAnsi="Arial" w:cs="Arial"/>
          <w:sz w:val="20"/>
          <w:szCs w:val="20"/>
        </w:rPr>
        <w:t>entuelles, opérées par avenant :</w:t>
      </w:r>
    </w:p>
    <w:p w14:paraId="27DFBC71" w14:textId="33B7F507" w:rsidR="00412964" w:rsidRDefault="00412964" w:rsidP="00247A2A">
      <w:pPr>
        <w:pStyle w:val="Paragraphedeliste"/>
        <w:numPr>
          <w:ilvl w:val="0"/>
          <w:numId w:val="3"/>
        </w:numPr>
        <w:spacing w:after="0" w:line="240" w:lineRule="auto"/>
        <w:ind w:left="1418"/>
        <w:rPr>
          <w:rFonts w:ascii="Arial" w:hAnsi="Arial" w:cs="Arial"/>
          <w:sz w:val="20"/>
          <w:szCs w:val="20"/>
        </w:rPr>
      </w:pPr>
      <w:r w:rsidRPr="00412964">
        <w:rPr>
          <w:rFonts w:ascii="Arial" w:hAnsi="Arial" w:cs="Arial"/>
          <w:sz w:val="20"/>
          <w:szCs w:val="20"/>
        </w:rPr>
        <w:t>2.A</w:t>
      </w:r>
      <w:r w:rsidR="00A74F87">
        <w:rPr>
          <w:rFonts w:ascii="Arial" w:hAnsi="Arial" w:cs="Arial"/>
          <w:sz w:val="20"/>
          <w:szCs w:val="20"/>
        </w:rPr>
        <w:t xml:space="preserve">nnexe de </w:t>
      </w:r>
      <w:r w:rsidRPr="00412964">
        <w:rPr>
          <w:rFonts w:ascii="Arial" w:hAnsi="Arial" w:cs="Arial"/>
          <w:sz w:val="20"/>
          <w:szCs w:val="20"/>
        </w:rPr>
        <w:t>CCAP - G</w:t>
      </w:r>
      <w:r w:rsidR="00A74F87">
        <w:rPr>
          <w:rFonts w:ascii="Arial" w:hAnsi="Arial" w:cs="Arial"/>
          <w:sz w:val="20"/>
          <w:szCs w:val="20"/>
        </w:rPr>
        <w:t>roupement</w:t>
      </w:r>
      <w:r w:rsidRPr="00412964">
        <w:rPr>
          <w:rFonts w:ascii="Arial" w:hAnsi="Arial" w:cs="Arial"/>
          <w:sz w:val="20"/>
          <w:szCs w:val="20"/>
        </w:rPr>
        <w:t xml:space="preserve"> GHT</w:t>
      </w:r>
    </w:p>
    <w:p w14:paraId="15FA2EE8" w14:textId="77777777" w:rsidR="00412964" w:rsidRDefault="00731678" w:rsidP="00247A2A">
      <w:pPr>
        <w:pStyle w:val="Paragraphedeliste"/>
        <w:numPr>
          <w:ilvl w:val="0"/>
          <w:numId w:val="31"/>
        </w:numPr>
        <w:spacing w:after="0" w:line="240" w:lineRule="auto"/>
        <w:ind w:left="851" w:hanging="283"/>
        <w:rPr>
          <w:rFonts w:ascii="Arial" w:hAnsi="Arial" w:cs="Arial"/>
          <w:sz w:val="20"/>
          <w:szCs w:val="20"/>
        </w:rPr>
      </w:pPr>
      <w:r w:rsidRPr="00412964">
        <w:rPr>
          <w:rFonts w:ascii="Arial" w:hAnsi="Arial" w:cs="Arial"/>
          <w:sz w:val="20"/>
          <w:szCs w:val="20"/>
        </w:rPr>
        <w:t>Annexes financières</w:t>
      </w:r>
      <w:r w:rsidR="00412964">
        <w:rPr>
          <w:rFonts w:ascii="Arial" w:hAnsi="Arial" w:cs="Arial"/>
          <w:sz w:val="20"/>
          <w:szCs w:val="20"/>
        </w:rPr>
        <w:t> :</w:t>
      </w:r>
    </w:p>
    <w:p w14:paraId="7C073B15" w14:textId="77777777" w:rsidR="00412964" w:rsidRDefault="00412964" w:rsidP="00412964">
      <w:pPr>
        <w:pStyle w:val="Paragraphedeliste"/>
        <w:spacing w:after="0" w:line="240" w:lineRule="auto"/>
        <w:ind w:left="567"/>
        <w:rPr>
          <w:rFonts w:ascii="Arial" w:hAnsi="Arial" w:cs="Arial"/>
          <w:sz w:val="20"/>
          <w:szCs w:val="20"/>
        </w:rPr>
      </w:pPr>
    </w:p>
    <w:p w14:paraId="08099B06" w14:textId="26763F8D" w:rsidR="00412964" w:rsidRDefault="009F35AE" w:rsidP="009F35AE">
      <w:pPr>
        <w:pStyle w:val="Paragraphedeliste"/>
        <w:spacing w:after="0" w:line="240" w:lineRule="auto"/>
        <w:ind w:left="0"/>
        <w:rPr>
          <w:rFonts w:ascii="Arial" w:hAnsi="Arial" w:cs="Arial"/>
          <w:sz w:val="20"/>
          <w:szCs w:val="20"/>
        </w:rPr>
      </w:pPr>
      <w:r>
        <w:rPr>
          <w:noProof/>
        </w:rPr>
        <w:lastRenderedPageBreak/>
        <w:drawing>
          <wp:inline distT="0" distB="0" distL="0" distR="0" wp14:anchorId="2170DC57" wp14:editId="085EC746">
            <wp:extent cx="5760720" cy="17145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714500"/>
                    </a:xfrm>
                    <a:prstGeom prst="rect">
                      <a:avLst/>
                    </a:prstGeom>
                  </pic:spPr>
                </pic:pic>
              </a:graphicData>
            </a:graphic>
          </wp:inline>
        </w:drawing>
      </w:r>
    </w:p>
    <w:p w14:paraId="7FE30568" w14:textId="435363B0" w:rsidR="00412964" w:rsidRDefault="00412964" w:rsidP="00412964">
      <w:pPr>
        <w:pStyle w:val="Paragraphedeliste"/>
        <w:spacing w:after="0" w:line="240" w:lineRule="auto"/>
        <w:ind w:left="567"/>
        <w:rPr>
          <w:rFonts w:ascii="Arial" w:hAnsi="Arial" w:cs="Arial"/>
          <w:sz w:val="20"/>
          <w:szCs w:val="20"/>
        </w:rPr>
      </w:pPr>
    </w:p>
    <w:p w14:paraId="712428FB" w14:textId="1345216B" w:rsidR="00412964" w:rsidRDefault="00412964" w:rsidP="00412964">
      <w:pPr>
        <w:pStyle w:val="Paragraphedeliste"/>
        <w:spacing w:after="0" w:line="240" w:lineRule="auto"/>
        <w:ind w:left="567"/>
        <w:rPr>
          <w:rFonts w:ascii="Arial" w:hAnsi="Arial" w:cs="Arial"/>
          <w:sz w:val="20"/>
          <w:szCs w:val="20"/>
        </w:rPr>
      </w:pPr>
    </w:p>
    <w:p w14:paraId="78EE092D" w14:textId="3D465BBC" w:rsidR="00957F8F" w:rsidRDefault="00AF3913" w:rsidP="00247A2A">
      <w:pPr>
        <w:numPr>
          <w:ilvl w:val="0"/>
          <w:numId w:val="8"/>
        </w:numPr>
        <w:spacing w:after="120" w:line="240" w:lineRule="auto"/>
        <w:ind w:left="851" w:hanging="284"/>
        <w:contextualSpacing/>
        <w:rPr>
          <w:rFonts w:ascii="Arial" w:hAnsi="Arial" w:cs="Arial"/>
          <w:sz w:val="20"/>
          <w:szCs w:val="20"/>
        </w:rPr>
      </w:pPr>
      <w:proofErr w:type="gramStart"/>
      <w:r w:rsidRPr="00247A2A">
        <w:rPr>
          <w:rFonts w:ascii="Arial" w:hAnsi="Arial" w:cs="Arial"/>
          <w:sz w:val="20"/>
          <w:szCs w:val="20"/>
        </w:rPr>
        <w:t>le</w:t>
      </w:r>
      <w:proofErr w:type="gramEnd"/>
      <w:r w:rsidRPr="00247A2A">
        <w:rPr>
          <w:rFonts w:ascii="Arial" w:hAnsi="Arial" w:cs="Arial"/>
          <w:sz w:val="20"/>
          <w:szCs w:val="20"/>
        </w:rPr>
        <w:t xml:space="preserve"> Cahier des Clauses Techniques Particulières et ses annexes</w:t>
      </w:r>
      <w:r w:rsidR="00957F8F" w:rsidRPr="00247A2A">
        <w:rPr>
          <w:rFonts w:ascii="Arial" w:hAnsi="Arial" w:cs="Arial"/>
          <w:sz w:val="20"/>
          <w:szCs w:val="20"/>
        </w:rPr>
        <w:t> :</w:t>
      </w:r>
    </w:p>
    <w:p w14:paraId="60E51064" w14:textId="2E6786E1" w:rsidR="00247A2A" w:rsidRPr="007B522E" w:rsidRDefault="008E7D71" w:rsidP="00247A2A">
      <w:pPr>
        <w:pStyle w:val="Paragraphedeliste"/>
        <w:numPr>
          <w:ilvl w:val="0"/>
          <w:numId w:val="3"/>
        </w:numPr>
        <w:ind w:left="1418"/>
        <w:rPr>
          <w:rFonts w:ascii="Arial" w:hAnsi="Arial" w:cs="Arial"/>
          <w:sz w:val="20"/>
        </w:rPr>
      </w:pPr>
      <w:bookmarkStart w:id="36" w:name="_Hlk208843177"/>
      <w:r w:rsidRPr="007B522E">
        <w:rPr>
          <w:rFonts w:ascii="Arial" w:hAnsi="Arial" w:cs="Arial"/>
          <w:sz w:val="20"/>
        </w:rPr>
        <w:t>01A</w:t>
      </w:r>
      <w:r w:rsidR="00247A2A" w:rsidRPr="007B522E">
        <w:rPr>
          <w:rFonts w:ascii="Arial" w:hAnsi="Arial" w:cs="Arial"/>
          <w:sz w:val="20"/>
        </w:rPr>
        <w:t>.</w:t>
      </w:r>
      <w:r w:rsidR="00492D8A" w:rsidRPr="007B522E">
        <w:rPr>
          <w:rFonts w:ascii="Arial" w:hAnsi="Arial" w:cs="Arial"/>
          <w:sz w:val="20"/>
        </w:rPr>
        <w:t>Annexe CCTP.1 Contrôle PSM</w:t>
      </w:r>
    </w:p>
    <w:p w14:paraId="4EB2C809" w14:textId="4A80C365" w:rsidR="00247A2A" w:rsidRPr="007B522E" w:rsidRDefault="00492D8A" w:rsidP="00247A2A">
      <w:pPr>
        <w:pStyle w:val="Paragraphedeliste"/>
        <w:numPr>
          <w:ilvl w:val="0"/>
          <w:numId w:val="3"/>
        </w:numPr>
        <w:ind w:left="1418"/>
        <w:rPr>
          <w:rFonts w:ascii="Arial" w:hAnsi="Arial" w:cs="Arial"/>
          <w:sz w:val="20"/>
        </w:rPr>
      </w:pPr>
      <w:r w:rsidRPr="007B522E">
        <w:rPr>
          <w:rFonts w:ascii="Arial" w:hAnsi="Arial" w:cs="Arial"/>
          <w:sz w:val="20"/>
        </w:rPr>
        <w:t>01B.Annexe CCTP.2 Contrôle PSM suite</w:t>
      </w:r>
    </w:p>
    <w:bookmarkEnd w:id="36"/>
    <w:p w14:paraId="53A0E29A" w14:textId="1BAF5E82" w:rsidR="00BA0556" w:rsidRPr="005C43A6" w:rsidRDefault="00247A2A" w:rsidP="005C43A6">
      <w:pPr>
        <w:numPr>
          <w:ilvl w:val="0"/>
          <w:numId w:val="8"/>
        </w:numPr>
        <w:spacing w:after="120" w:line="240" w:lineRule="auto"/>
        <w:ind w:left="852" w:hanging="284"/>
        <w:contextualSpacing/>
        <w:rPr>
          <w:rFonts w:ascii="Arial" w:hAnsi="Arial" w:cs="Arial"/>
          <w:sz w:val="20"/>
          <w:szCs w:val="20"/>
        </w:rPr>
      </w:pPr>
      <w:r>
        <w:rPr>
          <w:rFonts w:ascii="Arial" w:hAnsi="Arial" w:cs="Arial"/>
          <w:sz w:val="20"/>
          <w:szCs w:val="20"/>
        </w:rPr>
        <w:t>C</w:t>
      </w:r>
      <w:r w:rsidR="00957F8F" w:rsidRPr="00247A2A">
        <w:rPr>
          <w:rFonts w:ascii="Arial" w:hAnsi="Arial" w:cs="Arial"/>
          <w:sz w:val="20"/>
          <w:szCs w:val="20"/>
        </w:rPr>
        <w:t xml:space="preserve">adre de réponse </w:t>
      </w:r>
      <w:r w:rsidR="00865A62">
        <w:rPr>
          <w:rFonts w:ascii="Arial" w:hAnsi="Arial" w:cs="Arial"/>
          <w:sz w:val="20"/>
          <w:szCs w:val="20"/>
        </w:rPr>
        <w:t>Technique</w:t>
      </w:r>
      <w:r w:rsidR="005C43A6">
        <w:rPr>
          <w:rFonts w:ascii="Arial" w:hAnsi="Arial" w:cs="Arial"/>
          <w:sz w:val="20"/>
          <w:szCs w:val="20"/>
        </w:rPr>
        <w:t xml:space="preserve"> &amp; Habilitations</w:t>
      </w:r>
    </w:p>
    <w:p w14:paraId="43623445" w14:textId="24F42467" w:rsidR="00C03899" w:rsidRPr="00247A2A" w:rsidRDefault="00FA5E3F" w:rsidP="00247A2A">
      <w:pPr>
        <w:numPr>
          <w:ilvl w:val="0"/>
          <w:numId w:val="8"/>
        </w:numPr>
        <w:spacing w:after="120" w:line="240" w:lineRule="auto"/>
        <w:ind w:left="852" w:hanging="284"/>
        <w:contextualSpacing/>
        <w:rPr>
          <w:rFonts w:ascii="Arial" w:hAnsi="Arial" w:cs="Arial"/>
          <w:sz w:val="20"/>
          <w:szCs w:val="20"/>
        </w:rPr>
      </w:pPr>
      <w:r w:rsidRPr="00247A2A">
        <w:rPr>
          <w:rFonts w:ascii="Arial" w:hAnsi="Arial" w:cs="Arial"/>
          <w:sz w:val="20"/>
          <w:szCs w:val="20"/>
        </w:rPr>
        <w:t>Description des contrats de maintenance</w:t>
      </w:r>
    </w:p>
    <w:p w14:paraId="4E71201A" w14:textId="5FB765E9" w:rsidR="00247A2A" w:rsidRPr="00247A2A" w:rsidRDefault="00247A2A" w:rsidP="00247A2A">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Pr="005F091D">
        <w:rPr>
          <w:rFonts w:ascii="Arial" w:hAnsi="Arial" w:cs="Arial"/>
          <w:sz w:val="20"/>
          <w:szCs w:val="20"/>
        </w:rPr>
        <w:t xml:space="preserve">es </w:t>
      </w:r>
      <w:r>
        <w:rPr>
          <w:rFonts w:ascii="Arial" w:hAnsi="Arial" w:cs="Arial"/>
          <w:sz w:val="20"/>
          <w:szCs w:val="20"/>
        </w:rPr>
        <w:t xml:space="preserve">autres </w:t>
      </w:r>
      <w:r w:rsidRPr="005F091D">
        <w:rPr>
          <w:rFonts w:ascii="Arial" w:hAnsi="Arial" w:cs="Arial"/>
          <w:sz w:val="20"/>
          <w:szCs w:val="20"/>
        </w:rPr>
        <w:t>modifications éventuelles, opérées par avenant</w:t>
      </w:r>
      <w:r>
        <w:rPr>
          <w:rFonts w:ascii="Arial" w:hAnsi="Arial" w:cs="Arial"/>
          <w:sz w:val="20"/>
          <w:szCs w:val="20"/>
        </w:rPr>
        <w:t>.</w:t>
      </w:r>
    </w:p>
    <w:p w14:paraId="595808C3" w14:textId="77777777" w:rsidR="00FA0790" w:rsidRDefault="00AF3913" w:rsidP="00874C32">
      <w:pPr>
        <w:numPr>
          <w:ilvl w:val="0"/>
          <w:numId w:val="8"/>
        </w:numPr>
        <w:spacing w:after="120" w:line="240" w:lineRule="auto"/>
        <w:ind w:left="568" w:hanging="284"/>
        <w:contextualSpacing/>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Cahier des Clauses Administratives Générales applicables aux </w:t>
      </w:r>
      <w:r w:rsidR="00731678" w:rsidRPr="00874C32">
        <w:rPr>
          <w:rFonts w:ascii="Arial" w:hAnsi="Arial" w:cs="Arial"/>
          <w:sz w:val="20"/>
          <w:szCs w:val="20"/>
        </w:rPr>
        <w:t>marchés</w:t>
      </w:r>
      <w:r w:rsidRPr="00874C32">
        <w:rPr>
          <w:rFonts w:ascii="Arial" w:hAnsi="Arial" w:cs="Arial"/>
          <w:sz w:val="20"/>
          <w:szCs w:val="20"/>
        </w:rPr>
        <w:t xml:space="preserve"> de fournitures courantes et de services (Arrêté du </w:t>
      </w:r>
      <w:r w:rsidR="00802181" w:rsidRPr="00874C32">
        <w:rPr>
          <w:rFonts w:ascii="Arial" w:hAnsi="Arial" w:cs="Arial"/>
          <w:sz w:val="20"/>
          <w:szCs w:val="20"/>
        </w:rPr>
        <w:t>30 mars 2021</w:t>
      </w:r>
      <w:r w:rsidR="00882E75" w:rsidRPr="00874C32">
        <w:rPr>
          <w:rFonts w:ascii="Arial" w:hAnsi="Arial" w:cs="Arial"/>
          <w:sz w:val="20"/>
          <w:szCs w:val="20"/>
        </w:rPr>
        <w:t>, JORF n°00</w:t>
      </w:r>
      <w:r w:rsidR="00802181" w:rsidRPr="00874C32">
        <w:rPr>
          <w:rFonts w:ascii="Arial" w:hAnsi="Arial" w:cs="Arial"/>
          <w:sz w:val="20"/>
          <w:szCs w:val="20"/>
        </w:rPr>
        <w:t>78</w:t>
      </w:r>
      <w:r w:rsidR="00882E75" w:rsidRPr="00874C32">
        <w:rPr>
          <w:rFonts w:ascii="Arial" w:hAnsi="Arial" w:cs="Arial"/>
          <w:sz w:val="20"/>
          <w:szCs w:val="20"/>
        </w:rPr>
        <w:t xml:space="preserve"> du 1</w:t>
      </w:r>
      <w:r w:rsidR="00802181" w:rsidRPr="00874C32">
        <w:rPr>
          <w:rFonts w:ascii="Arial" w:hAnsi="Arial" w:cs="Arial"/>
          <w:sz w:val="20"/>
          <w:szCs w:val="20"/>
          <w:vertAlign w:val="superscript"/>
        </w:rPr>
        <w:t>er</w:t>
      </w:r>
      <w:r w:rsidR="00802181" w:rsidRPr="00874C32">
        <w:rPr>
          <w:rFonts w:ascii="Arial" w:hAnsi="Arial" w:cs="Arial"/>
          <w:sz w:val="20"/>
          <w:szCs w:val="20"/>
        </w:rPr>
        <w:t xml:space="preserve"> avril 2021</w:t>
      </w:r>
      <w:r w:rsidR="00882E75" w:rsidRPr="00874C32">
        <w:rPr>
          <w:rFonts w:ascii="Arial" w:hAnsi="Arial" w:cs="Arial"/>
          <w:sz w:val="20"/>
          <w:szCs w:val="20"/>
        </w:rPr>
        <w:t>, texte n°</w:t>
      </w:r>
      <w:r w:rsidR="00802181" w:rsidRPr="00874C32">
        <w:rPr>
          <w:rFonts w:ascii="Arial" w:hAnsi="Arial" w:cs="Arial"/>
          <w:sz w:val="20"/>
          <w:szCs w:val="20"/>
        </w:rPr>
        <w:t>18</w:t>
      </w:r>
      <w:r w:rsidRPr="00874C32">
        <w:rPr>
          <w:rFonts w:ascii="Arial" w:hAnsi="Arial" w:cs="Arial"/>
          <w:sz w:val="20"/>
          <w:szCs w:val="20"/>
        </w:rPr>
        <w:t>) ;</w:t>
      </w:r>
    </w:p>
    <w:p w14:paraId="5A8E27CD" w14:textId="2F689E37" w:rsidR="00D635F8" w:rsidRPr="00874C32" w:rsidRDefault="00FA0790" w:rsidP="00874C32">
      <w:pPr>
        <w:numPr>
          <w:ilvl w:val="0"/>
          <w:numId w:val="8"/>
        </w:numPr>
        <w:spacing w:after="120" w:line="240" w:lineRule="auto"/>
        <w:ind w:left="568" w:hanging="284"/>
        <w:contextualSpacing/>
        <w:rPr>
          <w:rFonts w:ascii="Arial" w:hAnsi="Arial" w:cs="Arial"/>
          <w:sz w:val="20"/>
          <w:szCs w:val="20"/>
        </w:rPr>
      </w:pPr>
      <w:r>
        <w:rPr>
          <w:rFonts w:ascii="Arial" w:hAnsi="Arial" w:cs="Arial"/>
          <w:sz w:val="20"/>
          <w:szCs w:val="20"/>
        </w:rPr>
        <w:t>L</w:t>
      </w:r>
      <w:r w:rsidR="00D635F8" w:rsidRPr="00874C32">
        <w:rPr>
          <w:rFonts w:ascii="Arial" w:hAnsi="Arial" w:cs="Arial"/>
          <w:sz w:val="20"/>
          <w:szCs w:val="20"/>
        </w:rPr>
        <w:t xml:space="preserve">’offre technique du </w:t>
      </w:r>
      <w:proofErr w:type="gramStart"/>
      <w:r w:rsidR="009C0A0C">
        <w:rPr>
          <w:rFonts w:ascii="Arial" w:hAnsi="Arial" w:cs="Arial"/>
          <w:sz w:val="20"/>
          <w:szCs w:val="20"/>
        </w:rPr>
        <w:t>Titulaire</w:t>
      </w:r>
      <w:r w:rsidR="007B7ACC" w:rsidRPr="00874C32">
        <w:rPr>
          <w:rFonts w:ascii="Arial" w:hAnsi="Arial" w:cs="Arial"/>
          <w:sz w:val="20"/>
          <w:szCs w:val="20"/>
        </w:rPr>
        <w:t>,à</w:t>
      </w:r>
      <w:proofErr w:type="gramEnd"/>
      <w:r w:rsidR="007B7ACC" w:rsidRPr="00874C32">
        <w:rPr>
          <w:rFonts w:ascii="Arial" w:hAnsi="Arial" w:cs="Arial"/>
          <w:sz w:val="20"/>
          <w:szCs w:val="20"/>
        </w:rPr>
        <w:t xml:space="preserve"> titre supplétif</w:t>
      </w:r>
      <w:r w:rsidR="00D635F8" w:rsidRPr="00874C32">
        <w:rPr>
          <w:rFonts w:ascii="Arial" w:hAnsi="Arial" w:cs="Arial"/>
          <w:sz w:val="20"/>
          <w:szCs w:val="20"/>
        </w:rPr>
        <w:t> ;</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7" w:name="_Toc135989953"/>
      <w:bookmarkStart w:id="38" w:name="_Toc145315510"/>
      <w:bookmarkStart w:id="39" w:name="_Toc162430117"/>
      <w:bookmarkStart w:id="40" w:name="_Toc211514614"/>
      <w:bookmarkEnd w:id="37"/>
      <w:bookmarkEnd w:id="38"/>
      <w:bookmarkEnd w:id="39"/>
      <w:r w:rsidRPr="00874C32">
        <w:rPr>
          <w:rFonts w:ascii="Arial" w:hAnsi="Arial" w:cs="Arial"/>
        </w:rPr>
        <w:t>Lieux</w:t>
      </w:r>
      <w:r w:rsidR="00BD75C1" w:rsidRPr="00874C32">
        <w:rPr>
          <w:rFonts w:ascii="Arial" w:hAnsi="Arial" w:cs="Arial"/>
        </w:rPr>
        <w:t xml:space="preserve"> de livraison ou d’exécution</w:t>
      </w:r>
      <w:bookmarkEnd w:id="40"/>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761A82" w:rsidRDefault="004E57E4" w:rsidP="00874C32">
      <w:pPr>
        <w:pStyle w:val="Titre1"/>
        <w:spacing w:line="240" w:lineRule="auto"/>
        <w:rPr>
          <w:rFonts w:ascii="Arial" w:hAnsi="Arial" w:cs="Arial"/>
        </w:rPr>
      </w:pPr>
      <w:bookmarkStart w:id="41" w:name="_Ref473546797"/>
      <w:bookmarkStart w:id="42" w:name="_Toc211514615"/>
      <w:r w:rsidRPr="00761A82">
        <w:rPr>
          <w:rFonts w:ascii="Arial" w:hAnsi="Arial" w:cs="Arial"/>
        </w:rPr>
        <w:t xml:space="preserve">Délais </w:t>
      </w:r>
      <w:r w:rsidR="00DE4815" w:rsidRPr="00761A82">
        <w:rPr>
          <w:rFonts w:ascii="Arial" w:hAnsi="Arial" w:cs="Arial"/>
        </w:rPr>
        <w:t xml:space="preserve">de livraison ou </w:t>
      </w:r>
      <w:r w:rsidRPr="00761A82">
        <w:rPr>
          <w:rFonts w:ascii="Arial" w:hAnsi="Arial" w:cs="Arial"/>
        </w:rPr>
        <w:t>d’exécution</w:t>
      </w:r>
      <w:bookmarkEnd w:id="41"/>
      <w:bookmarkEnd w:id="42"/>
    </w:p>
    <w:p w14:paraId="2405EA69" w14:textId="5DEFD27D" w:rsidR="008E5493" w:rsidRPr="00874C32" w:rsidRDefault="007C2E7A" w:rsidP="00874C32">
      <w:pPr>
        <w:pStyle w:val="Titre2"/>
        <w:spacing w:line="240" w:lineRule="auto"/>
        <w:rPr>
          <w:rFonts w:ascii="Arial" w:hAnsi="Arial" w:cs="Arial"/>
        </w:rPr>
      </w:pPr>
      <w:bookmarkStart w:id="43" w:name="_Toc162430120"/>
      <w:bookmarkStart w:id="44" w:name="_Toc211514616"/>
      <w:bookmarkEnd w:id="43"/>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4"/>
    </w:p>
    <w:p w14:paraId="3A4EA886"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5" w:name="_Toc211514617"/>
      <w:r w:rsidRPr="00874C32">
        <w:rPr>
          <w:rFonts w:ascii="Arial" w:hAnsi="Arial" w:cs="Arial"/>
          <w:b w:val="0"/>
          <w:bCs w:val="0"/>
          <w:sz w:val="20"/>
          <w:szCs w:val="20"/>
        </w:rPr>
        <w:t>Délais de livraison standards</w:t>
      </w:r>
      <w:bookmarkEnd w:id="45"/>
    </w:p>
    <w:p w14:paraId="4A0CEFB6" w14:textId="5B8A7474" w:rsidR="007D68D8" w:rsidRPr="00874C32" w:rsidRDefault="007D68D8" w:rsidP="00874C32">
      <w:pPr>
        <w:autoSpaceDE w:val="0"/>
        <w:autoSpaceDN w:val="0"/>
        <w:adjustRightInd w:val="0"/>
        <w:spacing w:after="120" w:line="240" w:lineRule="auto"/>
        <w:rPr>
          <w:rFonts w:ascii="Arial" w:hAnsi="Arial" w:cs="Arial"/>
          <w:sz w:val="20"/>
          <w:szCs w:val="20"/>
        </w:rPr>
      </w:pPr>
      <w:r w:rsidRPr="00761A82">
        <w:rPr>
          <w:rFonts w:ascii="Arial" w:hAnsi="Arial" w:cs="Arial"/>
          <w:sz w:val="20"/>
          <w:szCs w:val="20"/>
        </w:rPr>
        <w:t xml:space="preserve">Les équipements faisant l’objet de chaque bon de commande devront être exécutées dans un délai de 10 jours/délai mentionné dans le bon de commande/délai mentionné dans l’offre du </w:t>
      </w:r>
      <w:r w:rsidR="009C0A0C" w:rsidRPr="00761A82">
        <w:rPr>
          <w:rFonts w:ascii="Arial" w:hAnsi="Arial" w:cs="Arial"/>
          <w:sz w:val="20"/>
          <w:szCs w:val="20"/>
        </w:rPr>
        <w:t>Titulaire</w:t>
      </w:r>
      <w:r w:rsidRPr="00761A82">
        <w:rPr>
          <w:rFonts w:ascii="Arial" w:hAnsi="Arial" w:cs="Arial"/>
          <w:sz w:val="20"/>
          <w:szCs w:val="20"/>
        </w:rPr>
        <w:t xml:space="preserve"> à compter</w:t>
      </w:r>
      <w:r w:rsidRPr="00874C32">
        <w:rPr>
          <w:rFonts w:ascii="Arial" w:hAnsi="Arial" w:cs="Arial"/>
          <w:sz w:val="20"/>
          <w:szCs w:val="20"/>
        </w:rPr>
        <w:t xml:space="preserve">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6D54EFF5" w14:textId="08F338AE" w:rsidR="007D68D8" w:rsidRPr="00874C32" w:rsidRDefault="007D68D8"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62EAE24" w14:textId="77777777" w:rsidR="0056062D" w:rsidRPr="00874C32" w:rsidRDefault="0056062D" w:rsidP="008558C6">
      <w:pPr>
        <w:pStyle w:val="Titre3"/>
        <w:keepLines w:val="0"/>
        <w:numPr>
          <w:ilvl w:val="2"/>
          <w:numId w:val="30"/>
        </w:numPr>
        <w:spacing w:line="240" w:lineRule="auto"/>
        <w:rPr>
          <w:rFonts w:ascii="Arial" w:hAnsi="Arial" w:cs="Arial"/>
          <w:sz w:val="20"/>
          <w:szCs w:val="20"/>
        </w:rPr>
      </w:pPr>
      <w:bookmarkStart w:id="46" w:name="_Toc211514618"/>
      <w:r w:rsidRPr="00874C32">
        <w:rPr>
          <w:rFonts w:ascii="Arial" w:hAnsi="Arial" w:cs="Arial"/>
          <w:b w:val="0"/>
          <w:bCs w:val="0"/>
          <w:sz w:val="20"/>
          <w:szCs w:val="20"/>
        </w:rPr>
        <w:lastRenderedPageBreak/>
        <w:t>Délais de livraison en urgence</w:t>
      </w:r>
      <w:bookmarkEnd w:id="46"/>
    </w:p>
    <w:p w14:paraId="27DB91D7" w14:textId="69A26320" w:rsidR="0056062D" w:rsidRPr="00874C32" w:rsidRDefault="0056062D" w:rsidP="00874C32">
      <w:pPr>
        <w:spacing w:after="120" w:line="240" w:lineRule="auto"/>
        <w:rPr>
          <w:rFonts w:ascii="Arial" w:hAnsi="Arial" w:cs="Arial"/>
          <w:sz w:val="20"/>
          <w:szCs w:val="20"/>
        </w:rPr>
      </w:pPr>
      <w:r w:rsidRPr="00761A82">
        <w:rPr>
          <w:rFonts w:ascii="Arial" w:hAnsi="Arial" w:cs="Arial"/>
          <w:sz w:val="20"/>
          <w:szCs w:val="20"/>
        </w:rPr>
        <w:t xml:space="preserve">Exceptionnellement, pour les produits pouvant faire l’objet de demande imprévisible, le </w:t>
      </w:r>
      <w:r w:rsidR="009C0A0C" w:rsidRPr="00761A82">
        <w:rPr>
          <w:rFonts w:ascii="Arial" w:hAnsi="Arial" w:cs="Arial"/>
          <w:sz w:val="20"/>
          <w:szCs w:val="20"/>
        </w:rPr>
        <w:t>Titulaire</w:t>
      </w:r>
      <w:r w:rsidRPr="00761A82">
        <w:rPr>
          <w:rFonts w:ascii="Arial" w:hAnsi="Arial" w:cs="Arial"/>
          <w:sz w:val="20"/>
          <w:szCs w:val="20"/>
        </w:rPr>
        <w:t xml:space="preserve"> devra être en mesure de répondre à des livraisons en urgence. Dans ce cas, le délai est de 24/</w:t>
      </w:r>
      <w:r w:rsidRPr="00761A82">
        <w:rPr>
          <w:rFonts w:ascii="Arial" w:hAnsi="Arial" w:cs="Arial"/>
          <w:bCs/>
          <w:sz w:val="20"/>
          <w:szCs w:val="20"/>
        </w:rPr>
        <w:t>48 heures</w:t>
      </w:r>
      <w:r w:rsidRPr="00761A82">
        <w:rPr>
          <w:rFonts w:ascii="Arial" w:hAnsi="Arial" w:cs="Arial"/>
          <w:sz w:val="20"/>
          <w:szCs w:val="20"/>
        </w:rPr>
        <w:t xml:space="preserve"> maximum à compter de la date de notification du bon de commande.</w:t>
      </w:r>
    </w:p>
    <w:p w14:paraId="2D76BB20" w14:textId="15C1AC6D" w:rsidR="0056062D" w:rsidRPr="00874C32" w:rsidRDefault="0056062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51FBD2F" w14:textId="06B137B1" w:rsidR="007C2E7A" w:rsidRPr="00874C32" w:rsidRDefault="008E5493" w:rsidP="00874C32">
      <w:pPr>
        <w:pStyle w:val="Titre2"/>
        <w:spacing w:line="240" w:lineRule="auto"/>
        <w:rPr>
          <w:rFonts w:ascii="Arial" w:hAnsi="Arial" w:cs="Arial"/>
        </w:rPr>
      </w:pPr>
      <w:bookmarkStart w:id="47" w:name="_Toc211514619"/>
      <w:r w:rsidRPr="00874C32">
        <w:rPr>
          <w:rFonts w:ascii="Arial" w:hAnsi="Arial" w:cs="Arial"/>
        </w:rPr>
        <w:t>Délais pour les</w:t>
      </w:r>
      <w:r w:rsidR="00F02EF8" w:rsidRPr="00874C32">
        <w:rPr>
          <w:rFonts w:ascii="Arial" w:hAnsi="Arial" w:cs="Arial"/>
        </w:rPr>
        <w:t xml:space="preserve"> </w:t>
      </w:r>
      <w:r w:rsidRPr="00874C32">
        <w:rPr>
          <w:rFonts w:ascii="Arial" w:hAnsi="Arial" w:cs="Arial"/>
        </w:rPr>
        <w:t>dispositifs médicaux</w:t>
      </w:r>
      <w:r w:rsidR="007D68D8" w:rsidRPr="00874C32">
        <w:rPr>
          <w:rFonts w:ascii="Arial" w:hAnsi="Arial" w:cs="Arial"/>
        </w:rPr>
        <w:t xml:space="preserve"> et médicaments</w:t>
      </w:r>
      <w:bookmarkEnd w:id="47"/>
    </w:p>
    <w:p w14:paraId="493E0C98" w14:textId="6C8B74DF" w:rsidR="00496F74" w:rsidRPr="00874C32" w:rsidRDefault="00496F74" w:rsidP="008558C6">
      <w:pPr>
        <w:pStyle w:val="Titre3"/>
        <w:keepLines w:val="0"/>
        <w:numPr>
          <w:ilvl w:val="2"/>
          <w:numId w:val="30"/>
        </w:numPr>
        <w:spacing w:line="240" w:lineRule="auto"/>
        <w:rPr>
          <w:rFonts w:ascii="Arial" w:hAnsi="Arial" w:cs="Arial"/>
          <w:sz w:val="20"/>
          <w:szCs w:val="20"/>
        </w:rPr>
      </w:pPr>
      <w:bookmarkStart w:id="48" w:name="_Toc152256010"/>
      <w:bookmarkStart w:id="49" w:name="_Toc135841144"/>
      <w:bookmarkStart w:id="50" w:name="_Toc211514620"/>
      <w:r w:rsidRPr="00874C32">
        <w:rPr>
          <w:rFonts w:ascii="Arial" w:hAnsi="Arial" w:cs="Arial"/>
          <w:b w:val="0"/>
          <w:bCs w:val="0"/>
          <w:sz w:val="20"/>
          <w:szCs w:val="20"/>
        </w:rPr>
        <w:t>Délais de livraison</w:t>
      </w:r>
      <w:bookmarkEnd w:id="48"/>
      <w:bookmarkEnd w:id="49"/>
      <w:r w:rsidRPr="00874C32">
        <w:rPr>
          <w:rFonts w:ascii="Arial" w:hAnsi="Arial" w:cs="Arial"/>
          <w:b w:val="0"/>
          <w:bCs w:val="0"/>
          <w:sz w:val="20"/>
          <w:szCs w:val="20"/>
        </w:rPr>
        <w:t xml:space="preserve"> standard</w:t>
      </w:r>
      <w:r w:rsidR="00FE266C" w:rsidRPr="00874C32">
        <w:rPr>
          <w:rFonts w:ascii="Arial" w:hAnsi="Arial" w:cs="Arial"/>
          <w:b w:val="0"/>
          <w:bCs w:val="0"/>
          <w:sz w:val="20"/>
          <w:szCs w:val="20"/>
        </w:rPr>
        <w:t>s</w:t>
      </w:r>
      <w:bookmarkEnd w:id="50"/>
    </w:p>
    <w:p w14:paraId="03133F04" w14:textId="164468B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Les produits faisant l’objet de chaque bon de commande devront être exécutées dans un délai de 5 jours à compter de la date de notification du bon de commande (excepté cas de livraison en urgence).</w:t>
      </w:r>
    </w:p>
    <w:p w14:paraId="14653A46"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Pour les Dispositifs Médicaux Implantables (DMI) en dépôts, la livraison doit se faire à J+1 à la date de notification du bon de commande.</w:t>
      </w:r>
    </w:p>
    <w:p w14:paraId="0A793D4B"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83110A7" w14:textId="77777777" w:rsidR="00496F74" w:rsidRPr="00874C32" w:rsidRDefault="00496F74" w:rsidP="008558C6">
      <w:pPr>
        <w:pStyle w:val="Titre3"/>
        <w:keepLines w:val="0"/>
        <w:numPr>
          <w:ilvl w:val="2"/>
          <w:numId w:val="30"/>
        </w:numPr>
        <w:spacing w:line="240" w:lineRule="auto"/>
        <w:rPr>
          <w:rFonts w:ascii="Arial" w:hAnsi="Arial" w:cs="Arial"/>
          <w:sz w:val="20"/>
          <w:szCs w:val="20"/>
        </w:rPr>
      </w:pPr>
      <w:bookmarkStart w:id="51" w:name="_Toc152256011"/>
      <w:bookmarkStart w:id="52" w:name="_Toc135841145"/>
      <w:bookmarkStart w:id="53" w:name="_Toc211514621"/>
      <w:r w:rsidRPr="00874C32">
        <w:rPr>
          <w:rFonts w:ascii="Arial" w:hAnsi="Arial" w:cs="Arial"/>
          <w:b w:val="0"/>
          <w:bCs w:val="0"/>
          <w:sz w:val="20"/>
          <w:szCs w:val="20"/>
        </w:rPr>
        <w:t>Délais de livraison en urgence</w:t>
      </w:r>
      <w:bookmarkEnd w:id="51"/>
      <w:bookmarkEnd w:id="52"/>
      <w:bookmarkEnd w:id="53"/>
    </w:p>
    <w:p w14:paraId="3D58CF87" w14:textId="4200975B" w:rsidR="00496F74" w:rsidRPr="00874C32" w:rsidRDefault="00496F74" w:rsidP="00874C32">
      <w:pPr>
        <w:spacing w:after="120" w:line="240" w:lineRule="auto"/>
        <w:rPr>
          <w:rFonts w:ascii="Arial" w:hAnsi="Arial" w:cs="Arial"/>
          <w:sz w:val="20"/>
          <w:szCs w:val="20"/>
        </w:rPr>
      </w:pPr>
      <w:r w:rsidRPr="00761A82">
        <w:rPr>
          <w:rFonts w:ascii="Arial" w:hAnsi="Arial" w:cs="Arial"/>
          <w:sz w:val="20"/>
          <w:szCs w:val="20"/>
        </w:rPr>
        <w:t xml:space="preserve">Exceptionnellement, pour les produits pouvant faire l’objet de demande imprévisible, le </w:t>
      </w:r>
      <w:r w:rsidR="009C0A0C" w:rsidRPr="00761A82">
        <w:rPr>
          <w:rFonts w:ascii="Arial" w:hAnsi="Arial" w:cs="Arial"/>
          <w:sz w:val="20"/>
          <w:szCs w:val="20"/>
        </w:rPr>
        <w:t>Titulaire</w:t>
      </w:r>
      <w:r w:rsidRPr="00761A82">
        <w:rPr>
          <w:rFonts w:ascii="Arial" w:hAnsi="Arial" w:cs="Arial"/>
          <w:sz w:val="20"/>
          <w:szCs w:val="20"/>
        </w:rPr>
        <w:t xml:space="preserve"> devra être en mesure de répondre à des livraisons en urgence. Dans ce cas, le délai est de </w:t>
      </w:r>
      <w:r w:rsidR="00C859B8" w:rsidRPr="00761A82">
        <w:rPr>
          <w:rFonts w:ascii="Arial" w:hAnsi="Arial" w:cs="Arial"/>
          <w:sz w:val="20"/>
          <w:szCs w:val="20"/>
        </w:rPr>
        <w:t>24/</w:t>
      </w:r>
      <w:r w:rsidRPr="00761A82">
        <w:rPr>
          <w:rFonts w:ascii="Arial" w:hAnsi="Arial" w:cs="Arial"/>
          <w:sz w:val="20"/>
          <w:szCs w:val="20"/>
        </w:rPr>
        <w:t>48 heures maximum à compter de la date de notification du bon de commande.</w:t>
      </w:r>
    </w:p>
    <w:p w14:paraId="131E475C" w14:textId="2BBB5C05" w:rsidR="00496F74" w:rsidRPr="00874C32" w:rsidRDefault="00496F7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145A998D" w:rsidR="008E5493" w:rsidRPr="00874C32" w:rsidRDefault="008E5493" w:rsidP="00874C32">
      <w:pPr>
        <w:pStyle w:val="Titre2"/>
        <w:spacing w:line="240" w:lineRule="auto"/>
        <w:rPr>
          <w:rFonts w:ascii="Arial" w:hAnsi="Arial" w:cs="Arial"/>
        </w:rPr>
      </w:pPr>
      <w:bookmarkStart w:id="54" w:name="_Toc162430127"/>
      <w:bookmarkStart w:id="55" w:name="_Toc211514622"/>
      <w:bookmarkEnd w:id="54"/>
      <w:r w:rsidRPr="00874C32">
        <w:rPr>
          <w:rFonts w:ascii="Arial" w:hAnsi="Arial" w:cs="Arial"/>
        </w:rPr>
        <w:t>Délais pour les réactifs et consommables</w:t>
      </w:r>
      <w:bookmarkEnd w:id="55"/>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6" w:name="_Toc211514623"/>
      <w:r w:rsidRPr="00874C32">
        <w:rPr>
          <w:rFonts w:ascii="Arial" w:hAnsi="Arial" w:cs="Arial"/>
          <w:b w:val="0"/>
          <w:bCs w:val="0"/>
          <w:sz w:val="20"/>
          <w:szCs w:val="20"/>
        </w:rPr>
        <w:t>Délais de livraison standards</w:t>
      </w:r>
      <w:bookmarkEnd w:id="56"/>
    </w:p>
    <w:p w14:paraId="776ABF9F" w14:textId="3340C660" w:rsidR="008E5493" w:rsidRPr="00761A82" w:rsidRDefault="008E5493" w:rsidP="00874C32">
      <w:pPr>
        <w:autoSpaceDE w:val="0"/>
        <w:autoSpaceDN w:val="0"/>
        <w:adjustRightInd w:val="0"/>
        <w:spacing w:after="120" w:line="240" w:lineRule="auto"/>
        <w:rPr>
          <w:rFonts w:ascii="Arial" w:hAnsi="Arial" w:cs="Arial"/>
          <w:sz w:val="20"/>
          <w:szCs w:val="20"/>
        </w:rPr>
      </w:pPr>
      <w:r w:rsidRPr="00761A82">
        <w:rPr>
          <w:rFonts w:ascii="Arial" w:hAnsi="Arial" w:cs="Arial"/>
          <w:sz w:val="20"/>
          <w:szCs w:val="20"/>
        </w:rPr>
        <w:t>Les réactifs/ produits faisant l’objet de chaque bon de commande devront être exécutées dans un délai de 10 jours à compter de la date de notification</w:t>
      </w:r>
      <w:r w:rsidRPr="00761A82" w:rsidDel="00FD5BC7">
        <w:rPr>
          <w:rFonts w:ascii="Arial" w:hAnsi="Arial" w:cs="Arial"/>
          <w:sz w:val="20"/>
          <w:szCs w:val="20"/>
        </w:rPr>
        <w:t xml:space="preserve"> </w:t>
      </w:r>
      <w:r w:rsidRPr="00761A8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761A8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7" w:name="_Toc211514624"/>
      <w:r w:rsidRPr="00874C32">
        <w:rPr>
          <w:rFonts w:ascii="Arial" w:hAnsi="Arial" w:cs="Arial"/>
          <w:b w:val="0"/>
          <w:bCs w:val="0"/>
          <w:sz w:val="20"/>
          <w:szCs w:val="20"/>
        </w:rPr>
        <w:t>Délais de livraison en urgence</w:t>
      </w:r>
      <w:bookmarkEnd w:id="57"/>
    </w:p>
    <w:p w14:paraId="0F97957A" w14:textId="4DC5FD1D"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874C32">
        <w:rPr>
          <w:rFonts w:ascii="Arial" w:hAnsi="Arial" w:cs="Arial"/>
          <w:sz w:val="20"/>
          <w:szCs w:val="20"/>
          <w:highlight w:val="lightGray"/>
        </w:rPr>
        <w:t>24/48 heures</w:t>
      </w:r>
      <w:r w:rsidRPr="00874C32">
        <w:rPr>
          <w:rFonts w:ascii="Arial" w:hAnsi="Arial" w:cs="Arial"/>
          <w:sz w:val="20"/>
          <w:szCs w:val="20"/>
        </w:rPr>
        <w:t xml:space="preserve"> maximum à compter de la date de notification du bon de commande.</w:t>
      </w:r>
    </w:p>
    <w:p w14:paraId="454E324D" w14:textId="3F8C1E7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28401FEC" w14:textId="274BAEE8" w:rsidR="008E5493" w:rsidRPr="00C7305E" w:rsidRDefault="008E5493" w:rsidP="00874C32">
      <w:pPr>
        <w:pStyle w:val="Titre2"/>
        <w:spacing w:line="240" w:lineRule="auto"/>
        <w:rPr>
          <w:rFonts w:ascii="Arial" w:hAnsi="Arial" w:cs="Arial"/>
        </w:rPr>
      </w:pPr>
      <w:bookmarkStart w:id="58" w:name="_Toc211514625"/>
      <w:r w:rsidRPr="00C7305E">
        <w:rPr>
          <w:rFonts w:ascii="Arial" w:hAnsi="Arial" w:cs="Arial"/>
        </w:rPr>
        <w:t>Délais de livraison des pièces détachées</w:t>
      </w:r>
      <w:r w:rsidR="00FE266C" w:rsidRPr="00C7305E">
        <w:rPr>
          <w:rFonts w:ascii="Arial" w:hAnsi="Arial" w:cs="Arial"/>
        </w:rPr>
        <w:t>, accessoires et sous-ensembles</w:t>
      </w:r>
      <w:bookmarkEnd w:id="58"/>
    </w:p>
    <w:p w14:paraId="136997D9"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59" w:name="_Toc211514626"/>
      <w:r w:rsidRPr="00874C32">
        <w:rPr>
          <w:rFonts w:ascii="Arial" w:hAnsi="Arial" w:cs="Arial"/>
          <w:b w:val="0"/>
          <w:bCs w:val="0"/>
          <w:sz w:val="20"/>
          <w:szCs w:val="20"/>
        </w:rPr>
        <w:t>Délais de livraison standards</w:t>
      </w:r>
      <w:bookmarkEnd w:id="59"/>
    </w:p>
    <w:p w14:paraId="3F157A80" w14:textId="53A638F0"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w:t>
      </w:r>
      <w:r w:rsidR="00FE266C" w:rsidRPr="00874C32">
        <w:rPr>
          <w:rFonts w:ascii="Arial" w:hAnsi="Arial" w:cs="Arial"/>
          <w:sz w:val="20"/>
          <w:szCs w:val="20"/>
        </w:rPr>
        <w:t>produits</w:t>
      </w:r>
      <w:r w:rsidRPr="00874C32">
        <w:rPr>
          <w:rFonts w:ascii="Arial" w:hAnsi="Arial" w:cs="Arial"/>
          <w:sz w:val="20"/>
          <w:szCs w:val="20"/>
        </w:rPr>
        <w:t xml:space="preserve"> faisant l’objet de chaque bon de commande devront être exécutées dans un délai </w:t>
      </w:r>
      <w:r w:rsidR="00AA624B">
        <w:rPr>
          <w:rFonts w:ascii="Arial" w:hAnsi="Arial" w:cs="Arial"/>
          <w:sz w:val="20"/>
          <w:szCs w:val="20"/>
        </w:rPr>
        <w:t xml:space="preserve">maximum </w:t>
      </w:r>
      <w:r w:rsidRPr="00AA624B">
        <w:rPr>
          <w:rFonts w:ascii="Arial" w:hAnsi="Arial" w:cs="Arial"/>
          <w:sz w:val="20"/>
          <w:szCs w:val="20"/>
        </w:rPr>
        <w:t>de 10 jours à</w:t>
      </w:r>
      <w:r w:rsidRPr="00874C32">
        <w:rPr>
          <w:rFonts w:ascii="Arial" w:hAnsi="Arial" w:cs="Arial"/>
          <w:sz w:val="20"/>
          <w:szCs w:val="20"/>
        </w:rPr>
        <w:t xml:space="preserve">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36094B34" w14:textId="5E4100C5"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42B4FE2B"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60" w:name="_Toc211514627"/>
      <w:r w:rsidRPr="00874C32">
        <w:rPr>
          <w:rFonts w:ascii="Arial" w:hAnsi="Arial" w:cs="Arial"/>
          <w:b w:val="0"/>
          <w:bCs w:val="0"/>
          <w:sz w:val="20"/>
          <w:szCs w:val="20"/>
        </w:rPr>
        <w:lastRenderedPageBreak/>
        <w:t>Délais de livraison en urgence</w:t>
      </w:r>
      <w:bookmarkEnd w:id="60"/>
    </w:p>
    <w:p w14:paraId="34878938" w14:textId="41A54926"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w:t>
      </w:r>
      <w:r w:rsidRPr="00AA624B">
        <w:rPr>
          <w:rFonts w:ascii="Arial" w:hAnsi="Arial" w:cs="Arial"/>
          <w:sz w:val="20"/>
          <w:szCs w:val="20"/>
        </w:rPr>
        <w:t>de 24 heures</w:t>
      </w:r>
      <w:r w:rsidRPr="00874C32">
        <w:rPr>
          <w:rFonts w:ascii="Arial" w:hAnsi="Arial" w:cs="Arial"/>
          <w:sz w:val="20"/>
          <w:szCs w:val="20"/>
        </w:rPr>
        <w:t xml:space="preserve"> maximum à compter de la date de notification du bon de commande.</w:t>
      </w:r>
    </w:p>
    <w:p w14:paraId="4EA7FBC4" w14:textId="20F2E0C5"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6939A41A" w14:textId="77777777" w:rsidR="00872A90" w:rsidRPr="00874C32" w:rsidRDefault="00872A90" w:rsidP="00874C32">
      <w:pPr>
        <w:pStyle w:val="Titre2"/>
        <w:spacing w:line="240" w:lineRule="auto"/>
        <w:rPr>
          <w:rFonts w:ascii="Arial" w:hAnsi="Arial" w:cs="Arial"/>
        </w:rPr>
      </w:pPr>
      <w:bookmarkStart w:id="61" w:name="_Toc162430135"/>
      <w:bookmarkStart w:id="62" w:name="_Toc162430138"/>
      <w:bookmarkStart w:id="63" w:name="_Toc162430140"/>
      <w:bookmarkStart w:id="64" w:name="_Toc162430141"/>
      <w:bookmarkStart w:id="65" w:name="_Toc111649053"/>
      <w:bookmarkStart w:id="66" w:name="_Toc135841146"/>
      <w:bookmarkStart w:id="67" w:name="_Toc211514628"/>
      <w:bookmarkEnd w:id="61"/>
      <w:bookmarkEnd w:id="62"/>
      <w:bookmarkEnd w:id="63"/>
      <w:bookmarkEnd w:id="64"/>
      <w:r w:rsidRPr="00874C32">
        <w:rPr>
          <w:rFonts w:ascii="Arial" w:hAnsi="Arial" w:cs="Arial"/>
        </w:rPr>
        <w:t>Difficultés de livraison</w:t>
      </w:r>
      <w:bookmarkEnd w:id="65"/>
      <w:bookmarkEnd w:id="66"/>
      <w:bookmarkEnd w:id="67"/>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la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0F0F02F7" w14:textId="16A75925" w:rsidR="00954C46" w:rsidRPr="001516AD" w:rsidRDefault="00C95D70" w:rsidP="0097501D">
      <w:pPr>
        <w:pStyle w:val="Paragraphedeliste"/>
        <w:numPr>
          <w:ilvl w:val="0"/>
          <w:numId w:val="66"/>
        </w:numPr>
        <w:spacing w:after="120" w:line="240" w:lineRule="auto"/>
        <w:ind w:left="567"/>
        <w:rPr>
          <w:rFonts w:ascii="Arial" w:hAnsi="Arial" w:cs="Arial"/>
          <w:b/>
          <w:sz w:val="20"/>
          <w:szCs w:val="20"/>
        </w:rPr>
      </w:pPr>
      <w:r w:rsidRPr="001516AD">
        <w:rPr>
          <w:rFonts w:ascii="Arial" w:hAnsi="Arial" w:cs="Arial"/>
          <w:b/>
          <w:sz w:val="20"/>
          <w:szCs w:val="20"/>
        </w:rPr>
        <w:t>P</w:t>
      </w:r>
      <w:r w:rsidR="00954C46" w:rsidRPr="001516AD">
        <w:rPr>
          <w:rFonts w:ascii="Arial" w:hAnsi="Arial" w:cs="Arial"/>
          <w:b/>
          <w:sz w:val="20"/>
          <w:szCs w:val="20"/>
        </w:rPr>
        <w:t>our les produits relatifs à la pharmacie (dispositifs médicaux et médicaments) :</w:t>
      </w:r>
    </w:p>
    <w:p w14:paraId="050058ED" w14:textId="77777777" w:rsidR="00C95D70" w:rsidRPr="00874C32" w:rsidRDefault="00872A90" w:rsidP="0097501D">
      <w:pPr>
        <w:numPr>
          <w:ilvl w:val="2"/>
          <w:numId w:val="66"/>
        </w:numPr>
        <w:tabs>
          <w:tab w:val="left" w:pos="1134"/>
        </w:tabs>
        <w:spacing w:after="120" w:line="240" w:lineRule="auto"/>
        <w:ind w:left="1134"/>
        <w:contextualSpacing/>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par téléphone, tel CHU Toulouse: 05-61-77-82-64, confirmée d’une communication écrite dans un second temps,</w:t>
      </w:r>
    </w:p>
    <w:p w14:paraId="794F7562" w14:textId="68CBE4D9" w:rsidR="002159DA" w:rsidRPr="001516AD" w:rsidRDefault="00872A90" w:rsidP="0097501D">
      <w:pPr>
        <w:numPr>
          <w:ilvl w:val="2"/>
          <w:numId w:val="66"/>
        </w:numPr>
        <w:tabs>
          <w:tab w:val="left" w:pos="1134"/>
        </w:tabs>
        <w:spacing w:after="120" w:line="240" w:lineRule="auto"/>
        <w:ind w:left="1134"/>
        <w:contextualSpacing/>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par courriel, à CHU Toulouse : </w:t>
      </w:r>
      <w:hyperlink r:id="rId14" w:history="1">
        <w:r w:rsidR="00314191" w:rsidRPr="00874C32">
          <w:rPr>
            <w:rStyle w:val="Lienhypertexte"/>
            <w:rFonts w:ascii="Arial" w:hAnsi="Arial" w:cs="Arial"/>
            <w:sz w:val="20"/>
            <w:szCs w:val="20"/>
          </w:rPr>
          <w:t>logipharma.ardm@chu-toulouse.fr</w:t>
        </w:r>
      </w:hyperlink>
      <w:r w:rsidRPr="00874C32">
        <w:rPr>
          <w:rFonts w:ascii="Arial" w:hAnsi="Arial" w:cs="Arial"/>
          <w:sz w:val="20"/>
          <w:szCs w:val="20"/>
        </w:rPr>
        <w:t>.</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5"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817B576" w14:textId="38C329F8" w:rsidR="00954C46" w:rsidRPr="00874C32" w:rsidRDefault="00954C46" w:rsidP="0097501D">
      <w:pPr>
        <w:numPr>
          <w:ilvl w:val="0"/>
          <w:numId w:val="66"/>
        </w:numPr>
        <w:tabs>
          <w:tab w:val="left" w:pos="1134"/>
        </w:tabs>
        <w:spacing w:after="120" w:line="240" w:lineRule="auto"/>
        <w:ind w:left="567"/>
        <w:rPr>
          <w:rFonts w:ascii="Arial" w:hAnsi="Arial" w:cs="Arial"/>
          <w:b/>
          <w:bCs/>
          <w:sz w:val="20"/>
          <w:szCs w:val="20"/>
        </w:rPr>
      </w:pPr>
      <w:r w:rsidRPr="001516AD">
        <w:rPr>
          <w:rFonts w:ascii="Arial" w:hAnsi="Arial" w:cs="Arial"/>
          <w:b/>
          <w:sz w:val="20"/>
          <w:szCs w:val="20"/>
        </w:rPr>
        <w:t xml:space="preserve">Pour les </w:t>
      </w:r>
      <w:r w:rsidR="001516AD">
        <w:rPr>
          <w:rFonts w:ascii="Arial" w:hAnsi="Arial" w:cs="Arial"/>
          <w:b/>
          <w:sz w:val="20"/>
          <w:szCs w:val="20"/>
        </w:rPr>
        <w:t>équipements</w:t>
      </w:r>
      <w:r w:rsidRPr="001516AD">
        <w:rPr>
          <w:rFonts w:ascii="Arial" w:hAnsi="Arial" w:cs="Arial"/>
          <w:b/>
          <w:sz w:val="20"/>
          <w:szCs w:val="20"/>
        </w:rPr>
        <w:t>/</w:t>
      </w:r>
      <w:r w:rsidR="001516AD">
        <w:rPr>
          <w:rFonts w:ascii="Arial" w:hAnsi="Arial" w:cs="Arial"/>
          <w:b/>
          <w:sz w:val="20"/>
          <w:szCs w:val="20"/>
        </w:rPr>
        <w:t>fournitures/</w:t>
      </w:r>
      <w:r w:rsidRPr="001516AD">
        <w:rPr>
          <w:rFonts w:ascii="Arial" w:hAnsi="Arial" w:cs="Arial"/>
          <w:b/>
          <w:sz w:val="20"/>
          <w:szCs w:val="20"/>
        </w:rPr>
        <w:t>prestations relatifs au biomédical (GBM)</w:t>
      </w:r>
      <w:r w:rsidRPr="00874C32">
        <w:rPr>
          <w:rFonts w:ascii="Arial" w:hAnsi="Arial" w:cs="Arial"/>
          <w:sz w:val="20"/>
          <w:szCs w:val="20"/>
        </w:rPr>
        <w:t xml:space="preserve"> :</w:t>
      </w:r>
      <w:r w:rsidRPr="00874C32">
        <w:rPr>
          <w:rFonts w:ascii="Arial" w:hAnsi="Arial" w:cs="Arial"/>
          <w:sz w:val="20"/>
        </w:rPr>
        <w:t xml:space="preserve"> </w:t>
      </w:r>
      <w:hyperlink r:id="rId16" w:history="1">
        <w:r w:rsidRPr="00874C32">
          <w:rPr>
            <w:rStyle w:val="Lienhypertexte"/>
            <w:rFonts w:ascii="Arial" w:hAnsi="Arial" w:cs="Arial"/>
            <w:sz w:val="20"/>
            <w:szCs w:val="20"/>
          </w:rPr>
          <w:t>gbmhd.achats@chu-toulouse.fr</w:t>
        </w:r>
      </w:hyperlink>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accepter</w:t>
      </w:r>
      <w:proofErr w:type="gramEnd"/>
      <w:r w:rsidRPr="00874C32">
        <w:rPr>
          <w:rFonts w:ascii="Arial" w:hAnsi="Arial" w:cs="Arial"/>
          <w:sz w:val="20"/>
          <w:szCs w:val="20"/>
        </w:rPr>
        <w:t xml:space="preserve">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proofErr w:type="gramStart"/>
      <w:r w:rsidRPr="00874C32">
        <w:rPr>
          <w:rFonts w:ascii="Arial" w:hAnsi="Arial" w:cs="Arial"/>
          <w:sz w:val="20"/>
          <w:szCs w:val="20"/>
        </w:rPr>
        <w:t>différer</w:t>
      </w:r>
      <w:proofErr w:type="gramEnd"/>
      <w:r w:rsidRPr="00874C32">
        <w:rPr>
          <w:rFonts w:ascii="Arial" w:hAnsi="Arial" w:cs="Arial"/>
          <w:sz w:val="20"/>
          <w:szCs w:val="20"/>
        </w:rPr>
        <w:t xml:space="preserve">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proofErr w:type="gramStart"/>
      <w:r w:rsidRPr="00874C32">
        <w:rPr>
          <w:rFonts w:ascii="Arial" w:hAnsi="Arial" w:cs="Arial"/>
          <w:sz w:val="20"/>
          <w:szCs w:val="20"/>
        </w:rPr>
        <w:t>annuler</w:t>
      </w:r>
      <w:proofErr w:type="gramEnd"/>
      <w:r w:rsidRPr="00874C32">
        <w:rPr>
          <w:rFonts w:ascii="Arial" w:hAnsi="Arial" w:cs="Arial"/>
          <w:sz w:val="20"/>
          <w:szCs w:val="20"/>
        </w:rPr>
        <w:t xml:space="preserve">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w:t>
      </w:r>
      <w:proofErr w:type="gramStart"/>
      <w:r w:rsidR="00B92B2F">
        <w:rPr>
          <w:rFonts w:ascii="Arial" w:hAnsi="Arial" w:cs="Arial"/>
          <w:sz w:val="20"/>
          <w:szCs w:val="20"/>
        </w:rPr>
        <w:t>( rupture</w:t>
      </w:r>
      <w:proofErr w:type="gramEnd"/>
      <w:r w:rsidR="00B92B2F">
        <w:rPr>
          <w:rFonts w:ascii="Arial" w:hAnsi="Arial" w:cs="Arial"/>
          <w:sz w:val="20"/>
          <w:szCs w:val="20"/>
        </w:rPr>
        <w:t xml:space="preserv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w:t>
      </w:r>
      <w:proofErr w:type="gramStart"/>
      <w:r w:rsidRPr="00874C32">
        <w:rPr>
          <w:rFonts w:ascii="Arial" w:hAnsi="Arial" w:cs="Arial"/>
          <w:sz w:val="20"/>
          <w:szCs w:val="20"/>
        </w:rPr>
        <w:t xml:space="preserve">l’accord </w:t>
      </w:r>
      <w:r w:rsidRPr="00874C32">
        <w:rPr>
          <w:rFonts w:ascii="Arial" w:hAnsi="Arial" w:cs="Arial"/>
          <w:b/>
          <w:sz w:val="20"/>
          <w:szCs w:val="20"/>
        </w:rPr>
        <w:t xml:space="preserve"> du</w:t>
      </w:r>
      <w:proofErr w:type="gramEnd"/>
      <w:r w:rsidRPr="00874C32">
        <w:rPr>
          <w:rFonts w:ascii="Arial" w:hAnsi="Arial" w:cs="Arial"/>
          <w:b/>
          <w:sz w:val="20"/>
          <w:szCs w:val="20"/>
        </w:rPr>
        <w:t xml:space="preserve">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41499C72" w14:textId="7D3149DE" w:rsidR="00D96E34" w:rsidRPr="00874C32" w:rsidRDefault="002B038A" w:rsidP="00874C32">
      <w:pPr>
        <w:pStyle w:val="Titre2"/>
        <w:spacing w:line="240" w:lineRule="auto"/>
        <w:rPr>
          <w:rFonts w:ascii="Arial" w:hAnsi="Arial" w:cs="Arial"/>
        </w:rPr>
      </w:pPr>
      <w:bookmarkStart w:id="68" w:name="_Toc211514629"/>
      <w:r w:rsidRPr="00874C32">
        <w:rPr>
          <w:rFonts w:ascii="Arial" w:hAnsi="Arial" w:cs="Arial"/>
        </w:rPr>
        <w:t>A</w:t>
      </w:r>
      <w:r w:rsidR="00D96E34" w:rsidRPr="00874C32">
        <w:rPr>
          <w:rFonts w:ascii="Arial" w:hAnsi="Arial" w:cs="Arial"/>
        </w:rPr>
        <w:t>rrêt de fabrication</w:t>
      </w:r>
      <w:bookmarkEnd w:id="68"/>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w:t>
      </w:r>
      <w:proofErr w:type="gramStart"/>
      <w:r w:rsidR="00F83169" w:rsidRPr="00874C32">
        <w:rPr>
          <w:rFonts w:ascii="Arial" w:hAnsi="Arial" w:cs="Arial"/>
          <w:sz w:val="20"/>
          <w:szCs w:val="20"/>
        </w:rPr>
        <w:t xml:space="preserve">» </w:t>
      </w:r>
      <w:r w:rsidRPr="00874C32">
        <w:rPr>
          <w:rFonts w:ascii="Arial" w:hAnsi="Arial" w:cs="Arial"/>
          <w:sz w:val="20"/>
          <w:szCs w:val="20"/>
        </w:rPr>
        <w:t xml:space="preserve"> du</w:t>
      </w:r>
      <w:proofErr w:type="gramEnd"/>
      <w:r w:rsidRPr="00874C32">
        <w:rPr>
          <w:rFonts w:ascii="Arial" w:hAnsi="Arial" w:cs="Arial"/>
          <w:sz w:val="20"/>
          <w:szCs w:val="20"/>
        </w:rPr>
        <w:t xml:space="preserve"> présent C.C.A.P. </w:t>
      </w:r>
    </w:p>
    <w:p w14:paraId="469E9E6C" w14:textId="77777777" w:rsidR="00C0652F" w:rsidRPr="00874C32" w:rsidRDefault="00C0652F" w:rsidP="00874C32">
      <w:pPr>
        <w:pStyle w:val="Retraitcorpsdetexte2"/>
        <w:shd w:val="clear" w:color="auto" w:fill="FFFFFF"/>
        <w:tabs>
          <w:tab w:val="left" w:pos="1134"/>
        </w:tabs>
        <w:spacing w:line="240" w:lineRule="auto"/>
        <w:rPr>
          <w:rFonts w:ascii="Arial" w:hAnsi="Arial" w:cs="Arial"/>
          <w:sz w:val="20"/>
          <w:szCs w:val="20"/>
        </w:rPr>
      </w:pPr>
    </w:p>
    <w:p w14:paraId="266AF347" w14:textId="7003A502" w:rsidR="00ED79B1" w:rsidRPr="00874C32" w:rsidRDefault="00ED79B1" w:rsidP="008558C6">
      <w:pPr>
        <w:pStyle w:val="Titre2"/>
        <w:keepLines w:val="0"/>
        <w:numPr>
          <w:ilvl w:val="1"/>
          <w:numId w:val="30"/>
        </w:numPr>
        <w:spacing w:line="240" w:lineRule="auto"/>
        <w:rPr>
          <w:rFonts w:ascii="Arial" w:eastAsia="Times New Roman" w:hAnsi="Arial" w:cs="Arial"/>
        </w:rPr>
      </w:pPr>
      <w:bookmarkStart w:id="69" w:name="_Toc154158175"/>
      <w:bookmarkStart w:id="70" w:name="_Toc211514630"/>
      <w:r w:rsidRPr="00874C32">
        <w:rPr>
          <w:rFonts w:ascii="Arial" w:eastAsia="Times New Roman" w:hAnsi="Arial" w:cs="Arial"/>
        </w:rPr>
        <w:lastRenderedPageBreak/>
        <w:t>Evolution du parc et fin de support maintenance</w:t>
      </w:r>
      <w:bookmarkEnd w:id="69"/>
      <w:bookmarkEnd w:id="70"/>
    </w:p>
    <w:p w14:paraId="35D98716" w14:textId="2FCA05C6" w:rsidR="00ED79B1" w:rsidRPr="00874C32" w:rsidRDefault="00ED79B1" w:rsidP="00874C32">
      <w:pPr>
        <w:pStyle w:val="Titre3"/>
        <w:spacing w:line="240" w:lineRule="auto"/>
        <w:rPr>
          <w:rFonts w:ascii="Arial" w:hAnsi="Arial" w:cs="Arial"/>
        </w:rPr>
      </w:pPr>
      <w:bookmarkStart w:id="71" w:name="_Toc211514631"/>
      <w:r w:rsidRPr="00874C32">
        <w:rPr>
          <w:rFonts w:ascii="Arial" w:hAnsi="Arial" w:cs="Arial"/>
        </w:rPr>
        <w:t>Evolution de parc</w:t>
      </w:r>
      <w:bookmarkEnd w:id="71"/>
    </w:p>
    <w:p w14:paraId="4E38CA03"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xml:space="preserve">L’inventaire est mis à jour au moment de la signature du marché. Cet inventaire peut évoluer en cours d’exécution du marché (ajout, suppression ou modification d’équipement). Le marché étant un marché à bons de commande, l’inventaire (liste et quantité d’équipements) n’est donc pas contractuel. Seuls les prix et engagements de service demeurent contractuels. </w:t>
      </w:r>
    </w:p>
    <w:p w14:paraId="73AAAB8E"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 soumis à des conditions tarifaires nouvelles, non prévues au marché public initial, l’intégration de ces équipements et de leurs tarifs de maintenance, donnera lieu à la signature d’un avenant.</w:t>
      </w:r>
    </w:p>
    <w:p w14:paraId="758457F3" w14:textId="77777777"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En cas d’ajout d’équipements identiques ou semblables à ceux prévus au marché public et soumis à un tarif de maintenance déjà prévu au marché public aucun acte ne sera nécessaire</w:t>
      </w:r>
    </w:p>
    <w:p w14:paraId="712EFEBC" w14:textId="534E91B9" w:rsidR="00ED79B1" w:rsidRPr="00874C32" w:rsidRDefault="00ED79B1" w:rsidP="0097501D">
      <w:pPr>
        <w:pStyle w:val="Paragraphedeliste"/>
        <w:numPr>
          <w:ilvl w:val="0"/>
          <w:numId w:val="60"/>
        </w:numPr>
        <w:spacing w:after="0" w:line="240" w:lineRule="auto"/>
        <w:rPr>
          <w:rFonts w:ascii="Arial" w:hAnsi="Arial" w:cs="Arial"/>
          <w:sz w:val="20"/>
          <w:szCs w:val="20"/>
        </w:rPr>
      </w:pPr>
      <w:r w:rsidRPr="00874C32">
        <w:rPr>
          <w:rFonts w:ascii="Arial" w:hAnsi="Arial" w:cs="Arial"/>
          <w:sz w:val="20"/>
          <w:szCs w:val="20"/>
        </w:rPr>
        <w:t xml:space="preserve">En cas de suppression d’équipement : si l’équipement est soumis à maintenance forfaitaire le </w:t>
      </w:r>
      <w:r w:rsidR="009C0A0C">
        <w:rPr>
          <w:rFonts w:ascii="Arial" w:hAnsi="Arial" w:cs="Arial"/>
          <w:sz w:val="20"/>
          <w:szCs w:val="20"/>
        </w:rPr>
        <w:t>Titulaire</w:t>
      </w:r>
      <w:r w:rsidRPr="00874C32">
        <w:rPr>
          <w:rFonts w:ascii="Arial" w:hAnsi="Arial" w:cs="Arial"/>
          <w:sz w:val="20"/>
          <w:szCs w:val="20"/>
        </w:rPr>
        <w:t xml:space="preserve"> est informé afin de stopper la facturation à la date de retrait de l’équipement. En cas d’équipement soumis à maintenance à l’attachement aucun acte ne sera nécessaire. </w:t>
      </w:r>
    </w:p>
    <w:p w14:paraId="32EF5D12" w14:textId="77777777" w:rsidR="00ED79B1" w:rsidRPr="00874C32" w:rsidRDefault="00ED79B1" w:rsidP="00874C32">
      <w:pPr>
        <w:spacing w:line="240" w:lineRule="auto"/>
        <w:rPr>
          <w:rFonts w:ascii="Arial" w:hAnsi="Arial" w:cs="Arial"/>
          <w:sz w:val="20"/>
          <w:szCs w:val="20"/>
        </w:rPr>
      </w:pPr>
      <w:r w:rsidRPr="00874C32">
        <w:rPr>
          <w:rFonts w:ascii="Arial" w:hAnsi="Arial" w:cs="Arial"/>
          <w:sz w:val="20"/>
          <w:szCs w:val="20"/>
        </w:rPr>
        <w:t> Le montant facturé est calculé au prorata temporis, en tenant compte de la date effective d’ajout ou de retrait de l’équipement.</w:t>
      </w:r>
    </w:p>
    <w:p w14:paraId="23D24F3C" w14:textId="77777777" w:rsidR="00ED79B1" w:rsidRPr="00874C32" w:rsidRDefault="00ED79B1" w:rsidP="00874C32">
      <w:pPr>
        <w:pStyle w:val="Titre3"/>
        <w:spacing w:line="240" w:lineRule="auto"/>
        <w:rPr>
          <w:rFonts w:ascii="Arial" w:hAnsi="Arial" w:cs="Arial"/>
          <w:sz w:val="20"/>
          <w:szCs w:val="20"/>
        </w:rPr>
      </w:pPr>
      <w:bookmarkStart w:id="72" w:name="_Toc211514632"/>
      <w:r w:rsidRPr="00874C32">
        <w:rPr>
          <w:rFonts w:ascii="Arial" w:hAnsi="Arial" w:cs="Arial"/>
        </w:rPr>
        <w:t>Fin de support :</w:t>
      </w:r>
      <w:bookmarkEnd w:id="72"/>
      <w:r w:rsidRPr="00874C32">
        <w:rPr>
          <w:rFonts w:ascii="Arial" w:hAnsi="Arial" w:cs="Arial"/>
        </w:rPr>
        <w:t xml:space="preserve"> </w:t>
      </w:r>
    </w:p>
    <w:p w14:paraId="56368684" w14:textId="08393543" w:rsidR="00ED79B1" w:rsidRPr="00874C32" w:rsidRDefault="00ED79B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indique dans son offre et au cours de l’exécution du marché public, les équipements pour lesquels la maintenance est susceptible de ne plus être assurée jusqu’au terme du marché public, en raison de leur obsolescence annoncée par leur fabriquant, notamment du fait de l’arrêt de fabrication des pièces détachées sous réserve d’un délai de prévenance d’un an avant la date de fin de support annoncée</w:t>
      </w:r>
    </w:p>
    <w:p w14:paraId="29728F0F" w14:textId="5CA07677" w:rsidR="0075466E" w:rsidRPr="0075466E" w:rsidRDefault="007C2E7A" w:rsidP="0075466E">
      <w:pPr>
        <w:pStyle w:val="Titre2"/>
        <w:spacing w:line="240" w:lineRule="auto"/>
        <w:rPr>
          <w:rFonts w:ascii="Arial" w:hAnsi="Arial" w:cs="Arial"/>
        </w:rPr>
      </w:pPr>
      <w:bookmarkStart w:id="73" w:name="_Toc162430147"/>
      <w:bookmarkStart w:id="74" w:name="_Ref489951528"/>
      <w:bookmarkStart w:id="75" w:name="_Toc516496524"/>
      <w:bookmarkStart w:id="76" w:name="_Toc211514633"/>
      <w:bookmarkEnd w:id="73"/>
      <w:r w:rsidRPr="00BA753B">
        <w:rPr>
          <w:rFonts w:ascii="Arial" w:hAnsi="Arial" w:cs="Arial"/>
        </w:rPr>
        <w:t>Délais d’exécution des prestations de maintenance</w:t>
      </w:r>
      <w:bookmarkEnd w:id="74"/>
      <w:bookmarkEnd w:id="75"/>
      <w:bookmarkEnd w:id="76"/>
    </w:p>
    <w:p w14:paraId="6DA1FD46" w14:textId="15BCF0A8" w:rsidR="00CB3731" w:rsidRPr="00874C32" w:rsidRDefault="00CB3731" w:rsidP="00874C32">
      <w:pPr>
        <w:spacing w:after="120" w:line="240" w:lineRule="auto"/>
        <w:rPr>
          <w:rFonts w:ascii="Arial" w:hAnsi="Arial" w:cs="Arial"/>
          <w:sz w:val="20"/>
          <w:szCs w:val="20"/>
        </w:rPr>
      </w:pPr>
      <w:bookmarkStart w:id="77" w:name="_Toc471119474"/>
      <w:bookmarkStart w:id="78" w:name="_Toc516496525"/>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effectue toutes les visites de maintenance préventive pour chaque équipement, selon un calendrier d’intervention arrêté d’un commun accord avec le service biomédical. Ce calendrier doit être transmis au service dans un délai d’un mois à compter de la notification du marché. Si l’une des parties désire déplacer une visite, elle en informe l’autre au moins 72 heures avant la date prévue.</w:t>
      </w:r>
    </w:p>
    <w:p w14:paraId="074A755B" w14:textId="4EB8C9A7" w:rsidR="00CB3731" w:rsidRPr="00874C32" w:rsidRDefault="00CB3731" w:rsidP="00001522">
      <w:pPr>
        <w:spacing w:line="240" w:lineRule="auto"/>
        <w:rPr>
          <w:rFonts w:ascii="Arial" w:hAnsi="Arial" w:cs="Arial"/>
          <w:sz w:val="18"/>
          <w:szCs w:val="20"/>
        </w:rPr>
      </w:pPr>
      <w:r w:rsidRPr="00874C32">
        <w:rPr>
          <w:rFonts w:ascii="Arial" w:hAnsi="Arial" w:cs="Arial"/>
          <w:sz w:val="20"/>
          <w:szCs w:val="20"/>
        </w:rPr>
        <w:t>Les délais de maintenance curative</w:t>
      </w:r>
      <w:r w:rsidR="00BA753B">
        <w:rPr>
          <w:rFonts w:ascii="Arial" w:hAnsi="Arial" w:cs="Arial"/>
          <w:sz w:val="20"/>
          <w:szCs w:val="20"/>
        </w:rPr>
        <w:t xml:space="preserve"> sont </w:t>
      </w:r>
      <w:r w:rsidRPr="00874C32">
        <w:rPr>
          <w:rFonts w:ascii="Arial" w:hAnsi="Arial" w:cs="Arial"/>
          <w:sz w:val="20"/>
          <w:szCs w:val="20"/>
        </w:rPr>
        <w:t xml:space="preserve">définis </w:t>
      </w:r>
      <w:r w:rsidR="00001522">
        <w:rPr>
          <w:rFonts w:ascii="Arial" w:hAnsi="Arial" w:cs="Arial"/>
          <w:sz w:val="20"/>
          <w:szCs w:val="20"/>
        </w:rPr>
        <w:t>selon l</w:t>
      </w:r>
      <w:r w:rsidRPr="00874C32">
        <w:rPr>
          <w:rFonts w:ascii="Arial" w:hAnsi="Arial" w:cs="Arial"/>
          <w:sz w:val="20"/>
        </w:rPr>
        <w:t>e niveau de dysfonctionnement qui se définit de la manière suivante :</w:t>
      </w:r>
    </w:p>
    <w:tbl>
      <w:tblPr>
        <w:tblW w:w="9087" w:type="dxa"/>
        <w:tblInd w:w="55" w:type="dxa"/>
        <w:shd w:val="clear" w:color="auto" w:fill="FFFFFF"/>
        <w:tblCellMar>
          <w:left w:w="0" w:type="dxa"/>
          <w:right w:w="0" w:type="dxa"/>
        </w:tblCellMar>
        <w:tblLook w:val="04A0" w:firstRow="1" w:lastRow="0" w:firstColumn="1" w:lastColumn="0" w:noHBand="0" w:noVBand="1"/>
      </w:tblPr>
      <w:tblGrid>
        <w:gridCol w:w="1069"/>
        <w:gridCol w:w="1560"/>
        <w:gridCol w:w="6458"/>
      </w:tblGrid>
      <w:tr w:rsidR="00CB3731" w:rsidRPr="00874C32" w14:paraId="59505450" w14:textId="77777777" w:rsidTr="00CB3731">
        <w:trPr>
          <w:trHeight w:val="468"/>
        </w:trPr>
        <w:tc>
          <w:tcPr>
            <w:tcW w:w="908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E84D79C"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Indisponibilité et niveaux de dysfonctionnement</w:t>
            </w:r>
          </w:p>
        </w:tc>
      </w:tr>
      <w:tr w:rsidR="00CB3731" w:rsidRPr="00874C32" w14:paraId="2D273D9E" w14:textId="77777777" w:rsidTr="00C95DF8">
        <w:trPr>
          <w:trHeight w:val="263"/>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9BF5654"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Niveau</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C5FC97B"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Type</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1C13BFD" w14:textId="77777777" w:rsidR="00CB3731" w:rsidRPr="00874C32" w:rsidRDefault="00CB3731" w:rsidP="00874C32">
            <w:pPr>
              <w:spacing w:line="240" w:lineRule="auto"/>
              <w:jc w:val="center"/>
              <w:rPr>
                <w:rFonts w:ascii="Arial" w:hAnsi="Arial" w:cs="Arial"/>
                <w:b/>
                <w:bCs/>
                <w:sz w:val="20"/>
                <w:szCs w:val="20"/>
              </w:rPr>
            </w:pPr>
            <w:r w:rsidRPr="00874C32">
              <w:rPr>
                <w:rFonts w:ascii="Arial" w:hAnsi="Arial" w:cs="Arial"/>
                <w:b/>
                <w:bCs/>
                <w:sz w:val="20"/>
                <w:szCs w:val="20"/>
              </w:rPr>
              <w:t>Conséquence</w:t>
            </w:r>
          </w:p>
        </w:tc>
      </w:tr>
      <w:tr w:rsidR="00CB3731" w:rsidRPr="00874C32" w14:paraId="3BD9F9F4" w14:textId="77777777" w:rsidTr="00CB3731">
        <w:trPr>
          <w:trHeight w:val="895"/>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5738EAB"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1</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351FC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A10A6C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Interruption du fonctionnement de l’équipement ou sévères restrictions d’utilisation de celui-ci, de façon rédhibitoire et non contournable par le Pouvoir Adjudicateur, et empêchant toute utilisation.</w:t>
            </w:r>
          </w:p>
        </w:tc>
      </w:tr>
      <w:tr w:rsidR="00CB3731" w:rsidRPr="00874C32" w14:paraId="17E1D7DD" w14:textId="77777777" w:rsidTr="00C95DF8">
        <w:trPr>
          <w:trHeight w:val="542"/>
        </w:trPr>
        <w:tc>
          <w:tcPr>
            <w:tcW w:w="1069"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3456D63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2</w:t>
            </w:r>
          </w:p>
        </w:tc>
        <w:tc>
          <w:tcPr>
            <w:tcW w:w="1560"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63D365"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Non bloquant</w:t>
            </w:r>
          </w:p>
        </w:tc>
        <w:tc>
          <w:tcPr>
            <w:tcW w:w="645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AB18901" w14:textId="77777777" w:rsidR="00CB3731" w:rsidRPr="00874C32" w:rsidRDefault="00CB3731" w:rsidP="00874C32">
            <w:pPr>
              <w:spacing w:line="240" w:lineRule="auto"/>
              <w:jc w:val="center"/>
              <w:rPr>
                <w:rFonts w:ascii="Arial" w:hAnsi="Arial" w:cs="Arial"/>
                <w:sz w:val="20"/>
                <w:szCs w:val="20"/>
              </w:rPr>
            </w:pPr>
            <w:r w:rsidRPr="00874C32">
              <w:rPr>
                <w:rFonts w:ascii="Arial" w:hAnsi="Arial" w:cs="Arial"/>
                <w:sz w:val="20"/>
                <w:szCs w:val="20"/>
              </w:rPr>
              <w:t>L’utilisation de l’équipement est possible mais fortement dégradée, entraînant une gêne significative.</w:t>
            </w:r>
          </w:p>
        </w:tc>
      </w:tr>
    </w:tbl>
    <w:p w14:paraId="22C8D6FE" w14:textId="7B333AED" w:rsidR="008534B0" w:rsidRDefault="008534B0" w:rsidP="00874C32">
      <w:pPr>
        <w:spacing w:after="120" w:line="240" w:lineRule="auto"/>
        <w:rPr>
          <w:rFonts w:ascii="Arial" w:hAnsi="Arial" w:cs="Arial"/>
          <w:sz w:val="20"/>
          <w:szCs w:val="20"/>
        </w:rPr>
      </w:pPr>
    </w:p>
    <w:p w14:paraId="77688045" w14:textId="02C08155" w:rsidR="009A624D" w:rsidRDefault="009A624D" w:rsidP="00874C32">
      <w:pPr>
        <w:spacing w:after="120" w:line="240" w:lineRule="auto"/>
        <w:rPr>
          <w:rFonts w:ascii="Arial" w:hAnsi="Arial" w:cs="Arial"/>
          <w:sz w:val="20"/>
          <w:szCs w:val="20"/>
        </w:rPr>
      </w:pPr>
    </w:p>
    <w:p w14:paraId="2E2E420B" w14:textId="3FA86143" w:rsidR="009A624D" w:rsidRDefault="009A624D" w:rsidP="00874C32">
      <w:pPr>
        <w:spacing w:after="120" w:line="240" w:lineRule="auto"/>
        <w:rPr>
          <w:rFonts w:ascii="Arial" w:hAnsi="Arial" w:cs="Arial"/>
          <w:sz w:val="20"/>
          <w:szCs w:val="20"/>
        </w:rPr>
      </w:pPr>
    </w:p>
    <w:p w14:paraId="39A819D6" w14:textId="00F40010" w:rsidR="009A624D" w:rsidRDefault="009A624D" w:rsidP="00874C32">
      <w:pPr>
        <w:spacing w:after="120" w:line="240" w:lineRule="auto"/>
        <w:rPr>
          <w:rFonts w:ascii="Arial" w:hAnsi="Arial" w:cs="Arial"/>
          <w:sz w:val="20"/>
          <w:szCs w:val="20"/>
        </w:rPr>
      </w:pPr>
    </w:p>
    <w:p w14:paraId="2BB306B5" w14:textId="0E151DA2" w:rsidR="009A624D" w:rsidRDefault="009A624D" w:rsidP="00874C32">
      <w:pPr>
        <w:spacing w:after="120" w:line="240" w:lineRule="auto"/>
        <w:rPr>
          <w:rFonts w:ascii="Arial" w:hAnsi="Arial" w:cs="Arial"/>
          <w:sz w:val="20"/>
          <w:szCs w:val="20"/>
        </w:rPr>
      </w:pPr>
    </w:p>
    <w:p w14:paraId="5B1E8097" w14:textId="3C3813E9" w:rsidR="009A624D" w:rsidRDefault="009A624D" w:rsidP="00874C32">
      <w:pPr>
        <w:spacing w:after="120" w:line="240" w:lineRule="auto"/>
        <w:rPr>
          <w:rFonts w:ascii="Arial" w:hAnsi="Arial" w:cs="Arial"/>
          <w:sz w:val="20"/>
          <w:szCs w:val="20"/>
        </w:rPr>
      </w:pPr>
    </w:p>
    <w:p w14:paraId="4E6094C8" w14:textId="6A388CE7" w:rsidR="009A624D" w:rsidRDefault="009A624D" w:rsidP="00874C32">
      <w:pPr>
        <w:spacing w:after="120" w:line="240" w:lineRule="auto"/>
        <w:rPr>
          <w:rFonts w:ascii="Arial" w:hAnsi="Arial" w:cs="Arial"/>
          <w:sz w:val="20"/>
          <w:szCs w:val="20"/>
        </w:rPr>
      </w:pPr>
    </w:p>
    <w:p w14:paraId="1682685D" w14:textId="77777777" w:rsidR="009A624D" w:rsidRDefault="009A624D" w:rsidP="00874C32">
      <w:pPr>
        <w:spacing w:after="120" w:line="240" w:lineRule="auto"/>
        <w:rPr>
          <w:rFonts w:ascii="Arial" w:hAnsi="Arial" w:cs="Arial"/>
          <w:sz w:val="20"/>
          <w:szCs w:val="20"/>
        </w:rPr>
      </w:pPr>
    </w:p>
    <w:p w14:paraId="7CEEAF37" w14:textId="4F664DF0"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lastRenderedPageBreak/>
        <w:t>Les délais maximums d’exécution sont fixés comme suit :</w:t>
      </w:r>
    </w:p>
    <w:tbl>
      <w:tblPr>
        <w:tblW w:w="5150" w:type="pct"/>
        <w:tblInd w:w="-147" w:type="dxa"/>
        <w:tblCellMar>
          <w:left w:w="0" w:type="dxa"/>
          <w:right w:w="0" w:type="dxa"/>
        </w:tblCellMar>
        <w:tblLook w:val="04A0" w:firstRow="1" w:lastRow="0" w:firstColumn="1" w:lastColumn="0" w:noHBand="0" w:noVBand="1"/>
      </w:tblPr>
      <w:tblGrid>
        <w:gridCol w:w="1829"/>
        <w:gridCol w:w="1706"/>
        <w:gridCol w:w="1520"/>
        <w:gridCol w:w="1102"/>
        <w:gridCol w:w="1151"/>
        <w:gridCol w:w="2016"/>
      </w:tblGrid>
      <w:tr w:rsidR="00CB3731" w:rsidRPr="00874C32" w14:paraId="3834D02A" w14:textId="77777777" w:rsidTr="00CB3731">
        <w:trPr>
          <w:trHeight w:val="476"/>
        </w:trPr>
        <w:tc>
          <w:tcPr>
            <w:tcW w:w="5000" w:type="pct"/>
            <w:gridSpan w:val="6"/>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AAE12" w14:textId="6718613D" w:rsidR="00CB3731" w:rsidRPr="00874C32" w:rsidRDefault="00404873" w:rsidP="00874C32">
            <w:pPr>
              <w:spacing w:line="240" w:lineRule="auto"/>
              <w:jc w:val="center"/>
              <w:rPr>
                <w:rFonts w:ascii="Arial" w:hAnsi="Arial" w:cs="Arial"/>
                <w:b/>
                <w:bCs/>
                <w:sz w:val="24"/>
                <w:szCs w:val="24"/>
              </w:rPr>
            </w:pPr>
            <w:r>
              <w:rPr>
                <w:rFonts w:ascii="Arial" w:hAnsi="Arial" w:cs="Arial"/>
                <w:b/>
                <w:bCs/>
                <w:sz w:val="24"/>
                <w:szCs w:val="24"/>
              </w:rPr>
              <w:t>Délais selon types de panne</w:t>
            </w:r>
            <w:r w:rsidR="00CB3731" w:rsidRPr="00874C32">
              <w:rPr>
                <w:rFonts w:ascii="Arial" w:hAnsi="Arial" w:cs="Arial"/>
                <w:b/>
                <w:bCs/>
                <w:sz w:val="24"/>
                <w:szCs w:val="24"/>
              </w:rPr>
              <w:t> </w:t>
            </w:r>
          </w:p>
        </w:tc>
      </w:tr>
      <w:tr w:rsidR="00CB3731" w:rsidRPr="00874C32" w14:paraId="66191884" w14:textId="77777777" w:rsidTr="00583768">
        <w:trPr>
          <w:trHeight w:val="634"/>
        </w:trPr>
        <w:tc>
          <w:tcPr>
            <w:tcW w:w="981" w:type="pct"/>
            <w:tcBorders>
              <w:top w:val="nil"/>
              <w:left w:val="single" w:sz="8" w:space="0" w:color="auto"/>
              <w:bottom w:val="single" w:sz="8" w:space="0" w:color="auto"/>
              <w:right w:val="single" w:sz="8" w:space="0" w:color="auto"/>
            </w:tcBorders>
            <w:shd w:val="clear" w:color="auto" w:fill="E2EFD9"/>
            <w:tcMar>
              <w:top w:w="0" w:type="dxa"/>
              <w:left w:w="70" w:type="dxa"/>
              <w:bottom w:w="0" w:type="dxa"/>
              <w:right w:w="70" w:type="dxa"/>
            </w:tcMar>
            <w:vAlign w:val="center"/>
            <w:hideMark/>
          </w:tcPr>
          <w:p w14:paraId="5D22BD30"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Délais</w:t>
            </w:r>
          </w:p>
        </w:tc>
        <w:tc>
          <w:tcPr>
            <w:tcW w:w="9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8C0C3CA"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Départ délai</w:t>
            </w:r>
          </w:p>
        </w:tc>
        <w:tc>
          <w:tcPr>
            <w:tcW w:w="815"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3623DEB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Fin du délai</w:t>
            </w:r>
          </w:p>
        </w:tc>
        <w:tc>
          <w:tcPr>
            <w:tcW w:w="59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192322FD" w14:textId="77777777" w:rsidR="00CB3731" w:rsidRPr="00874C32" w:rsidRDefault="00CB3731" w:rsidP="00874C32">
            <w:pPr>
              <w:spacing w:line="240" w:lineRule="auto"/>
              <w:jc w:val="center"/>
              <w:rPr>
                <w:rFonts w:ascii="Arial" w:hAnsi="Arial" w:cs="Arial"/>
                <w:sz w:val="18"/>
                <w:szCs w:val="18"/>
              </w:rPr>
            </w:pPr>
            <w:proofErr w:type="gramStart"/>
            <w:r w:rsidRPr="00874C32">
              <w:rPr>
                <w:rFonts w:ascii="Arial" w:hAnsi="Arial" w:cs="Arial"/>
                <w:sz w:val="18"/>
                <w:szCs w:val="18"/>
              </w:rPr>
              <w:t>Délais maximum</w:t>
            </w:r>
            <w:proofErr w:type="gramEnd"/>
            <w:r w:rsidRPr="00874C32">
              <w:rPr>
                <w:rFonts w:ascii="Arial" w:hAnsi="Arial" w:cs="Arial"/>
                <w:sz w:val="18"/>
                <w:szCs w:val="18"/>
              </w:rPr>
              <w:t xml:space="preserve"> si pannes bloquantes</w:t>
            </w:r>
          </w:p>
        </w:tc>
        <w:tc>
          <w:tcPr>
            <w:tcW w:w="617"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740212F5"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Délais </w:t>
            </w:r>
            <w:proofErr w:type="gramStart"/>
            <w:r w:rsidRPr="00874C32">
              <w:rPr>
                <w:rFonts w:ascii="Arial" w:hAnsi="Arial" w:cs="Arial"/>
                <w:sz w:val="18"/>
                <w:szCs w:val="18"/>
              </w:rPr>
              <w:t>maximum  si</w:t>
            </w:r>
            <w:proofErr w:type="gramEnd"/>
            <w:r w:rsidRPr="00874C32">
              <w:rPr>
                <w:rFonts w:ascii="Arial" w:hAnsi="Arial" w:cs="Arial"/>
                <w:sz w:val="18"/>
                <w:szCs w:val="18"/>
              </w:rPr>
              <w:t xml:space="preserve"> pannes non bloquantes</w:t>
            </w:r>
          </w:p>
        </w:tc>
        <w:tc>
          <w:tcPr>
            <w:tcW w:w="1081" w:type="pct"/>
            <w:tcBorders>
              <w:top w:val="nil"/>
              <w:left w:val="nil"/>
              <w:bottom w:val="single" w:sz="8" w:space="0" w:color="auto"/>
              <w:right w:val="single" w:sz="8" w:space="0" w:color="auto"/>
            </w:tcBorders>
            <w:shd w:val="clear" w:color="auto" w:fill="E2EFD9"/>
            <w:tcMar>
              <w:top w:w="0" w:type="dxa"/>
              <w:left w:w="70" w:type="dxa"/>
              <w:bottom w:w="0" w:type="dxa"/>
              <w:right w:w="70" w:type="dxa"/>
            </w:tcMar>
            <w:vAlign w:val="center"/>
            <w:hideMark/>
          </w:tcPr>
          <w:p w14:paraId="0E9E330C"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Pénalité</w:t>
            </w:r>
          </w:p>
        </w:tc>
      </w:tr>
      <w:tr w:rsidR="00CB3731" w:rsidRPr="00874C32" w14:paraId="036F37D3" w14:textId="77777777" w:rsidTr="00583768">
        <w:trPr>
          <w:trHeight w:val="717"/>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C6933A"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d’établissement du devis</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AE385" w14:textId="1B158540"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 xml:space="preserve">Heure de réception de la demande par le </w:t>
            </w:r>
            <w:r w:rsidR="009C0A0C">
              <w:rPr>
                <w:rFonts w:ascii="Arial" w:hAnsi="Arial" w:cs="Arial"/>
                <w:sz w:val="16"/>
                <w:szCs w:val="16"/>
              </w:rPr>
              <w:t>Titulaire</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C76226" w14:textId="77777777"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Transmission du devis au service biomédical</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F0D16F5" w14:textId="2D5757C6"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8H</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43695F6"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D23DA02"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100 € / jour </w:t>
            </w:r>
          </w:p>
        </w:tc>
      </w:tr>
      <w:tr w:rsidR="00CB3731" w:rsidRPr="00874C32" w14:paraId="248193DE" w14:textId="77777777" w:rsidTr="00583768">
        <w:trPr>
          <w:trHeight w:val="1208"/>
        </w:trPr>
        <w:tc>
          <w:tcPr>
            <w:tcW w:w="98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BD5CDD" w14:textId="341699A2" w:rsidR="00CB3731" w:rsidRPr="00874C32" w:rsidRDefault="00CB3731" w:rsidP="00874C32">
            <w:pPr>
              <w:spacing w:line="240" w:lineRule="auto"/>
              <w:jc w:val="center"/>
              <w:rPr>
                <w:rFonts w:ascii="Arial" w:hAnsi="Arial" w:cs="Arial"/>
                <w:sz w:val="16"/>
                <w:szCs w:val="16"/>
              </w:rPr>
            </w:pPr>
            <w:r w:rsidRPr="00874C32">
              <w:rPr>
                <w:rFonts w:ascii="Arial" w:hAnsi="Arial" w:cs="Arial"/>
                <w:sz w:val="16"/>
                <w:szCs w:val="16"/>
              </w:rPr>
              <w:t>Délai maximum d</w:t>
            </w:r>
            <w:r w:rsidR="00D35C8F">
              <w:rPr>
                <w:rFonts w:ascii="Arial" w:hAnsi="Arial" w:cs="Arial"/>
                <w:sz w:val="16"/>
                <w:szCs w:val="16"/>
              </w:rPr>
              <w:t xml:space="preserve">’intervention </w:t>
            </w:r>
            <w:r w:rsidRPr="00874C32">
              <w:rPr>
                <w:rFonts w:ascii="Arial" w:hAnsi="Arial" w:cs="Arial"/>
                <w:sz w:val="16"/>
                <w:szCs w:val="16"/>
              </w:rPr>
              <w:t>pour une maintenance sur site</w:t>
            </w:r>
          </w:p>
        </w:tc>
        <w:tc>
          <w:tcPr>
            <w:tcW w:w="9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EC955D4" w14:textId="590A504D" w:rsidR="00CB3731" w:rsidRPr="00874C32" w:rsidRDefault="00D35C8F" w:rsidP="00874C32">
            <w:pPr>
              <w:spacing w:line="240" w:lineRule="auto"/>
              <w:jc w:val="center"/>
              <w:rPr>
                <w:rFonts w:ascii="Arial" w:hAnsi="Arial" w:cs="Arial"/>
                <w:sz w:val="16"/>
                <w:szCs w:val="16"/>
              </w:rPr>
            </w:pPr>
            <w:r>
              <w:rPr>
                <w:rFonts w:ascii="Arial" w:hAnsi="Arial" w:cs="Arial"/>
                <w:sz w:val="16"/>
                <w:szCs w:val="16"/>
              </w:rPr>
              <w:t>Heure de validation du devis</w:t>
            </w:r>
          </w:p>
        </w:tc>
        <w:tc>
          <w:tcPr>
            <w:tcW w:w="815"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CEE4FD3" w14:textId="5BE02DAB" w:rsidR="00CB3731" w:rsidRPr="00874C32" w:rsidRDefault="00CB3731" w:rsidP="00874C32">
            <w:pPr>
              <w:spacing w:line="240" w:lineRule="auto"/>
              <w:jc w:val="center"/>
              <w:rPr>
                <w:rFonts w:ascii="Arial" w:hAnsi="Arial" w:cs="Arial"/>
                <w:sz w:val="16"/>
                <w:szCs w:val="16"/>
              </w:rPr>
            </w:pPr>
            <w:proofErr w:type="gramStart"/>
            <w:r w:rsidRPr="00874C32">
              <w:rPr>
                <w:rFonts w:ascii="Arial" w:hAnsi="Arial" w:cs="Arial"/>
                <w:sz w:val="16"/>
                <w:szCs w:val="16"/>
              </w:rPr>
              <w:t>heure</w:t>
            </w:r>
            <w:proofErr w:type="gramEnd"/>
            <w:r w:rsidRPr="00874C32">
              <w:rPr>
                <w:rFonts w:ascii="Arial" w:hAnsi="Arial" w:cs="Arial"/>
                <w:sz w:val="16"/>
                <w:szCs w:val="16"/>
              </w:rPr>
              <w:t xml:space="preserve"> </w:t>
            </w:r>
            <w:r w:rsidR="00D35C8F">
              <w:rPr>
                <w:rFonts w:ascii="Arial" w:hAnsi="Arial" w:cs="Arial"/>
                <w:sz w:val="16"/>
                <w:szCs w:val="16"/>
              </w:rPr>
              <w:t>d’arrivée sur site tel que décrit dans le rapport d’intervention</w:t>
            </w:r>
          </w:p>
        </w:tc>
        <w:tc>
          <w:tcPr>
            <w:tcW w:w="591"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793921" w14:textId="557B2F9A" w:rsidR="00CB3731" w:rsidRPr="00874C32" w:rsidRDefault="00D35C8F" w:rsidP="00874C32">
            <w:pPr>
              <w:spacing w:line="240" w:lineRule="auto"/>
              <w:jc w:val="center"/>
              <w:rPr>
                <w:rFonts w:ascii="Arial" w:hAnsi="Arial" w:cs="Arial"/>
                <w:color w:val="FF0000"/>
                <w:sz w:val="16"/>
                <w:szCs w:val="16"/>
              </w:rPr>
            </w:pPr>
            <w:r w:rsidRPr="00D35C8F">
              <w:rPr>
                <w:rFonts w:ascii="Arial" w:hAnsi="Arial" w:cs="Arial"/>
                <w:color w:val="000000" w:themeColor="text1"/>
                <w:sz w:val="16"/>
                <w:szCs w:val="16"/>
              </w:rPr>
              <w:t>J+1</w:t>
            </w:r>
          </w:p>
        </w:tc>
        <w:tc>
          <w:tcPr>
            <w:tcW w:w="61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E917AE8" w14:textId="77777777" w:rsidR="00CB3731" w:rsidRPr="00874C32" w:rsidRDefault="00CB3731" w:rsidP="00874C32">
            <w:pPr>
              <w:spacing w:line="240" w:lineRule="auto"/>
              <w:jc w:val="center"/>
              <w:rPr>
                <w:rFonts w:ascii="Arial" w:hAnsi="Arial" w:cs="Arial"/>
                <w:color w:val="FF0000"/>
                <w:sz w:val="16"/>
                <w:szCs w:val="16"/>
              </w:rPr>
            </w:pPr>
            <w:r w:rsidRPr="00874C32">
              <w:rPr>
                <w:rFonts w:ascii="Arial" w:hAnsi="Arial" w:cs="Arial"/>
                <w:sz w:val="16"/>
                <w:szCs w:val="16"/>
              </w:rPr>
              <w:t>72H</w:t>
            </w:r>
          </w:p>
        </w:tc>
        <w:tc>
          <w:tcPr>
            <w:tcW w:w="1081" w:type="pct"/>
            <w:tcBorders>
              <w:top w:val="nil"/>
              <w:left w:val="nil"/>
              <w:bottom w:val="single" w:sz="8" w:space="0" w:color="auto"/>
              <w:right w:val="single" w:sz="8" w:space="0" w:color="auto"/>
            </w:tcBorders>
            <w:tcMar>
              <w:top w:w="0" w:type="dxa"/>
              <w:left w:w="70" w:type="dxa"/>
              <w:bottom w:w="0" w:type="dxa"/>
              <w:right w:w="70" w:type="dxa"/>
            </w:tcMar>
            <w:vAlign w:val="center"/>
          </w:tcPr>
          <w:p w14:paraId="5E2500E7"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P (en %) =</w:t>
            </w:r>
          </w:p>
          <w:p w14:paraId="4CA08A0A" w14:textId="77777777" w:rsidR="00CB3731" w:rsidRPr="00874C32" w:rsidRDefault="00CB3731" w:rsidP="00874C32">
            <w:pPr>
              <w:spacing w:line="240" w:lineRule="auto"/>
              <w:jc w:val="center"/>
              <w:rPr>
                <w:rFonts w:ascii="Arial" w:hAnsi="Arial" w:cs="Arial"/>
                <w:sz w:val="18"/>
                <w:szCs w:val="18"/>
              </w:rPr>
            </w:pPr>
          </w:p>
          <w:p w14:paraId="45DC7F98"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xml:space="preserve">1/5 x DC </w:t>
            </w:r>
            <w:r w:rsidRPr="00874C32">
              <w:rPr>
                <w:rFonts w:ascii="Arial" w:hAnsi="Arial" w:cs="Arial"/>
                <w:sz w:val="18"/>
                <w:szCs w:val="18"/>
                <w:u w:val="single"/>
              </w:rPr>
              <w:t>- DP x 100</w:t>
            </w:r>
            <w:r w:rsidRPr="00874C32">
              <w:rPr>
                <w:rFonts w:ascii="Arial" w:hAnsi="Arial" w:cs="Arial"/>
                <w:sz w:val="18"/>
                <w:szCs w:val="18"/>
              </w:rPr>
              <w:t xml:space="preserve"> </w:t>
            </w:r>
            <w:r w:rsidRPr="00874C32">
              <w:rPr>
                <w:rFonts w:ascii="Arial" w:hAnsi="Arial" w:cs="Arial"/>
                <w:color w:val="FF0000"/>
                <w:sz w:val="18"/>
                <w:szCs w:val="18"/>
              </w:rPr>
              <w:t>*2</w:t>
            </w:r>
          </w:p>
          <w:p w14:paraId="3717BB84" w14:textId="77777777" w:rsidR="00CB3731" w:rsidRPr="00874C32" w:rsidRDefault="00CB3731" w:rsidP="00874C32">
            <w:pPr>
              <w:spacing w:line="240" w:lineRule="auto"/>
              <w:jc w:val="center"/>
              <w:rPr>
                <w:rFonts w:ascii="Arial" w:hAnsi="Arial" w:cs="Arial"/>
                <w:sz w:val="18"/>
                <w:szCs w:val="18"/>
              </w:rPr>
            </w:pPr>
            <w:r w:rsidRPr="00874C32">
              <w:rPr>
                <w:rFonts w:ascii="Arial" w:hAnsi="Arial" w:cs="Arial"/>
                <w:sz w:val="18"/>
                <w:szCs w:val="18"/>
              </w:rPr>
              <w:t>           DP</w:t>
            </w:r>
          </w:p>
        </w:tc>
      </w:tr>
    </w:tbl>
    <w:p w14:paraId="6FB18E6F"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*P désigne le montant des pénalités (en % du montant total de la facture)</w:t>
      </w:r>
    </w:p>
    <w:p w14:paraId="09B22CEB"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DC : le délai d’exécution constaté</w:t>
      </w:r>
    </w:p>
    <w:p w14:paraId="1371D8C3"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DP : le délai d’exécution contractuel</w:t>
      </w:r>
    </w:p>
    <w:p w14:paraId="11957CD2"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à l’attachement : la pénalité est appliquée sur la facture correspondant à l’intervention concernée.</w:t>
      </w:r>
    </w:p>
    <w:p w14:paraId="2EE23ECF" w14:textId="77777777" w:rsidR="00CB3731" w:rsidRPr="00874C32" w:rsidRDefault="00CB3731" w:rsidP="00874C32">
      <w:pPr>
        <w:spacing w:after="120" w:line="240" w:lineRule="auto"/>
        <w:contextualSpacing/>
        <w:rPr>
          <w:rFonts w:ascii="Arial" w:hAnsi="Arial" w:cs="Arial"/>
          <w:sz w:val="18"/>
          <w:szCs w:val="18"/>
        </w:rPr>
      </w:pPr>
      <w:r w:rsidRPr="00874C32">
        <w:rPr>
          <w:rFonts w:ascii="Arial" w:hAnsi="Arial" w:cs="Arial"/>
          <w:sz w:val="18"/>
          <w:szCs w:val="18"/>
        </w:rPr>
        <w:t>Intervention incluse dans un forfait : la pénalité est appliquée sur le montant mensuel de la maintenance de l’équipement concerné par l’intervention.</w:t>
      </w:r>
    </w:p>
    <w:p w14:paraId="38905FB8" w14:textId="230181DF" w:rsidR="00CB3731" w:rsidRDefault="00CB3731" w:rsidP="00874C32">
      <w:pPr>
        <w:spacing w:after="120" w:line="240" w:lineRule="auto"/>
        <w:rPr>
          <w:rFonts w:ascii="Arial" w:hAnsi="Arial" w:cs="Arial"/>
          <w:sz w:val="20"/>
          <w:szCs w:val="20"/>
        </w:rPr>
      </w:pPr>
    </w:p>
    <w:p w14:paraId="15B4EB7D" w14:textId="60363035"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3.2.2 du CCAG/FCS, les délais prévus au présent article sont exprimés en jours ou heures, du lundi au vendredi, de 8 heures à 18 heures, sauf indications contraires exprimées par le </w:t>
      </w:r>
      <w:r w:rsidR="009C0A0C">
        <w:rPr>
          <w:rFonts w:ascii="Arial" w:hAnsi="Arial" w:cs="Arial"/>
          <w:sz w:val="20"/>
          <w:szCs w:val="20"/>
        </w:rPr>
        <w:t>Titulaire</w:t>
      </w:r>
      <w:r w:rsidRPr="00874C32">
        <w:rPr>
          <w:rFonts w:ascii="Arial" w:hAnsi="Arial" w:cs="Arial"/>
          <w:sz w:val="20"/>
          <w:szCs w:val="20"/>
        </w:rPr>
        <w:t xml:space="preserve"> dans son offre.</w:t>
      </w:r>
    </w:p>
    <w:p w14:paraId="58BAE57D" w14:textId="29AA9553" w:rsidR="00CB3731" w:rsidRPr="00874C32" w:rsidRDefault="00CB3731" w:rsidP="00874C32">
      <w:pPr>
        <w:spacing w:after="120" w:line="240" w:lineRule="auto"/>
        <w:rPr>
          <w:rFonts w:ascii="Arial" w:hAnsi="Arial" w:cs="Arial"/>
          <w:sz w:val="20"/>
          <w:szCs w:val="20"/>
        </w:rPr>
      </w:pPr>
      <w:r w:rsidRPr="00874C32">
        <w:rPr>
          <w:rFonts w:ascii="Arial" w:hAnsi="Arial" w:cs="Arial"/>
          <w:sz w:val="20"/>
          <w:szCs w:val="20"/>
        </w:rPr>
        <w:t xml:space="preserve">Les délais s’appliquent sous réserve de délais contractuels plus courts proposés par le </w:t>
      </w:r>
      <w:r w:rsidR="009C0A0C">
        <w:rPr>
          <w:rFonts w:ascii="Arial" w:hAnsi="Arial" w:cs="Arial"/>
          <w:sz w:val="20"/>
          <w:szCs w:val="20"/>
        </w:rPr>
        <w:t>Titulaire</w:t>
      </w:r>
      <w:r w:rsidRPr="00874C32">
        <w:rPr>
          <w:rFonts w:ascii="Arial" w:hAnsi="Arial" w:cs="Arial"/>
          <w:sz w:val="20"/>
          <w:szCs w:val="20"/>
        </w:rPr>
        <w:t xml:space="preserve"> dans son offre.</w:t>
      </w:r>
    </w:p>
    <w:p w14:paraId="1502C667" w14:textId="12ED8E59" w:rsidR="00CB3731" w:rsidRDefault="00CB3731" w:rsidP="00874C32">
      <w:pPr>
        <w:spacing w:after="120" w:line="240" w:lineRule="auto"/>
        <w:rPr>
          <w:rFonts w:ascii="Arial" w:hAnsi="Arial" w:cs="Arial"/>
          <w:sz w:val="20"/>
          <w:szCs w:val="20"/>
        </w:rPr>
      </w:pPr>
      <w:r w:rsidRPr="00874C32">
        <w:rPr>
          <w:rFonts w:ascii="Arial" w:hAnsi="Arial" w:cs="Arial"/>
          <w:sz w:val="20"/>
          <w:szCs w:val="20"/>
        </w:rPr>
        <w:t xml:space="preserve">Pour les prestations exécutées sur bons de commande, le délai d’exécution de chaque bon de commande part de la date de réception du bon de commande par le </w:t>
      </w:r>
      <w:r w:rsidR="009C0A0C">
        <w:rPr>
          <w:rFonts w:ascii="Arial" w:hAnsi="Arial" w:cs="Arial"/>
          <w:sz w:val="20"/>
          <w:szCs w:val="20"/>
        </w:rPr>
        <w:t>Titulaire</w:t>
      </w:r>
      <w:r w:rsidRPr="00874C32">
        <w:rPr>
          <w:rFonts w:ascii="Arial" w:hAnsi="Arial" w:cs="Arial"/>
          <w:sz w:val="20"/>
          <w:szCs w:val="20"/>
        </w:rPr>
        <w:t xml:space="preserve"> jusqu’à l’admission de la prestation, même si celle-ci est opérée au-delà du terme du marché.</w:t>
      </w:r>
    </w:p>
    <w:p w14:paraId="3E7A9B03" w14:textId="19E74395" w:rsidR="0075466E" w:rsidRDefault="0075466E" w:rsidP="00874C32">
      <w:pPr>
        <w:spacing w:after="120" w:line="240" w:lineRule="auto"/>
        <w:rPr>
          <w:rFonts w:ascii="Arial" w:hAnsi="Arial" w:cs="Arial"/>
          <w:sz w:val="20"/>
          <w:szCs w:val="20"/>
        </w:rPr>
      </w:pPr>
    </w:p>
    <w:p w14:paraId="772115FD" w14:textId="68EE5904" w:rsidR="0075466E" w:rsidRDefault="0075466E" w:rsidP="0075466E">
      <w:pPr>
        <w:pStyle w:val="Titre2"/>
        <w:spacing w:line="240" w:lineRule="auto"/>
        <w:rPr>
          <w:rFonts w:ascii="Arial" w:hAnsi="Arial" w:cs="Arial"/>
        </w:rPr>
      </w:pPr>
      <w:bookmarkStart w:id="79" w:name="_Toc211514634"/>
      <w:r w:rsidRPr="00BA753B">
        <w:rPr>
          <w:rFonts w:ascii="Arial" w:hAnsi="Arial" w:cs="Arial"/>
        </w:rPr>
        <w:t xml:space="preserve">Délais d’exécution des prestations de </w:t>
      </w:r>
      <w:r>
        <w:rPr>
          <w:rFonts w:ascii="Arial" w:hAnsi="Arial" w:cs="Arial"/>
        </w:rPr>
        <w:t>contrôle</w:t>
      </w:r>
      <w:bookmarkEnd w:id="79"/>
    </w:p>
    <w:p w14:paraId="72E4B3E8" w14:textId="71490CF9" w:rsidR="000A4D16" w:rsidRDefault="0075466E" w:rsidP="0075466E">
      <w:pPr>
        <w:autoSpaceDE w:val="0"/>
        <w:autoSpaceDN w:val="0"/>
        <w:adjustRightInd w:val="0"/>
        <w:spacing w:after="120" w:line="240" w:lineRule="auto"/>
        <w:rPr>
          <w:rFonts w:ascii="Arial" w:hAnsi="Arial" w:cs="Arial"/>
          <w:sz w:val="20"/>
          <w:szCs w:val="20"/>
        </w:rPr>
      </w:pPr>
      <w:r w:rsidRPr="008435A4">
        <w:rPr>
          <w:rFonts w:ascii="Arial" w:hAnsi="Arial" w:cs="Arial"/>
          <w:sz w:val="20"/>
          <w:szCs w:val="20"/>
        </w:rPr>
        <w:t>Le Titulaire effectue toutes les opérations de contrôle pour chaque équipement,</w:t>
      </w:r>
      <w:r w:rsidR="005D7AD8">
        <w:rPr>
          <w:rFonts w:ascii="Arial" w:hAnsi="Arial" w:cs="Arial"/>
          <w:sz w:val="20"/>
          <w:szCs w:val="20"/>
        </w:rPr>
        <w:t xml:space="preserve"> objet d’une commande de prestation,</w:t>
      </w:r>
      <w:r w:rsidRPr="008435A4">
        <w:rPr>
          <w:rFonts w:ascii="Arial" w:hAnsi="Arial" w:cs="Arial"/>
          <w:sz w:val="20"/>
          <w:szCs w:val="20"/>
        </w:rPr>
        <w:t xml:space="preserve"> selon un calendrier d’intervention arrêté </w:t>
      </w:r>
      <w:r w:rsidR="005D7AD8">
        <w:rPr>
          <w:rFonts w:ascii="Arial" w:hAnsi="Arial" w:cs="Arial"/>
          <w:sz w:val="20"/>
          <w:szCs w:val="20"/>
        </w:rPr>
        <w:t>par</w:t>
      </w:r>
      <w:r w:rsidRPr="008435A4">
        <w:rPr>
          <w:rFonts w:ascii="Arial" w:hAnsi="Arial" w:cs="Arial"/>
          <w:sz w:val="20"/>
          <w:szCs w:val="20"/>
        </w:rPr>
        <w:t xml:space="preserve"> le service biomédical. </w:t>
      </w:r>
      <w:r w:rsidR="005D7AD8">
        <w:rPr>
          <w:rFonts w:ascii="Arial" w:hAnsi="Arial" w:cs="Arial"/>
          <w:sz w:val="20"/>
          <w:szCs w:val="20"/>
        </w:rPr>
        <w:t>Le délai de planification est d’un mois à compter de la commande.</w:t>
      </w:r>
      <w:r w:rsidRPr="008435A4">
        <w:rPr>
          <w:rFonts w:ascii="Arial" w:hAnsi="Arial" w:cs="Arial"/>
          <w:sz w:val="20"/>
          <w:szCs w:val="20"/>
        </w:rPr>
        <w:t xml:space="preserve"> Si l’une des parties désire déplacer une visite, elle en informe </w:t>
      </w:r>
      <w:r w:rsidRPr="005D7AD8">
        <w:rPr>
          <w:rFonts w:ascii="Arial" w:hAnsi="Arial" w:cs="Arial"/>
          <w:sz w:val="20"/>
          <w:szCs w:val="20"/>
        </w:rPr>
        <w:t xml:space="preserve">l’autre au moins </w:t>
      </w:r>
      <w:r w:rsidR="005D7AD8">
        <w:rPr>
          <w:rFonts w:ascii="Arial" w:hAnsi="Arial" w:cs="Arial"/>
          <w:sz w:val="20"/>
          <w:szCs w:val="20"/>
        </w:rPr>
        <w:t>3 jours</w:t>
      </w:r>
      <w:r w:rsidRPr="005D7AD8">
        <w:rPr>
          <w:rFonts w:ascii="Arial" w:hAnsi="Arial" w:cs="Arial"/>
          <w:sz w:val="20"/>
          <w:szCs w:val="20"/>
        </w:rPr>
        <w:t xml:space="preserve"> avant la date prévue</w:t>
      </w:r>
      <w:r w:rsidRPr="008435A4">
        <w:rPr>
          <w:rFonts w:ascii="Arial" w:hAnsi="Arial" w:cs="Arial"/>
          <w:sz w:val="20"/>
          <w:szCs w:val="20"/>
        </w:rPr>
        <w:t>.</w:t>
      </w:r>
    </w:p>
    <w:p w14:paraId="2DDBFA88" w14:textId="77777777" w:rsidR="0075466E" w:rsidRDefault="0075466E" w:rsidP="0075466E">
      <w:pPr>
        <w:spacing w:after="120" w:line="240" w:lineRule="auto"/>
        <w:rPr>
          <w:rFonts w:ascii="Arial" w:hAnsi="Arial" w:cs="Arial"/>
          <w:sz w:val="20"/>
          <w:szCs w:val="20"/>
        </w:rPr>
      </w:pPr>
      <w:r>
        <w:rPr>
          <w:rFonts w:ascii="Arial" w:hAnsi="Arial" w:cs="Arial"/>
          <w:sz w:val="20"/>
          <w:szCs w:val="20"/>
        </w:rPr>
        <w:t>Les délais maximums d’exécution des prestations dérogent à l’article 14.2 du CCAG/FCS, ils sont fixés comme suit :</w:t>
      </w:r>
    </w:p>
    <w:p w14:paraId="6B2707FF" w14:textId="77777777" w:rsidR="0075466E" w:rsidRDefault="0075466E" w:rsidP="0075466E">
      <w:pPr>
        <w:pStyle w:val="Paragraphedeliste"/>
        <w:numPr>
          <w:ilvl w:val="0"/>
          <w:numId w:val="81"/>
        </w:numPr>
        <w:spacing w:after="120" w:line="240" w:lineRule="auto"/>
        <w:rPr>
          <w:rFonts w:ascii="Arial" w:hAnsi="Arial" w:cs="Arial"/>
          <w:sz w:val="20"/>
          <w:szCs w:val="20"/>
          <w:u w:val="single"/>
        </w:rPr>
      </w:pPr>
      <w:r>
        <w:rPr>
          <w:rFonts w:ascii="Arial" w:hAnsi="Arial" w:cs="Arial"/>
          <w:sz w:val="20"/>
          <w:szCs w:val="20"/>
          <w:u w:val="single"/>
        </w:rPr>
        <w:t>Pour les opérations planifiées :</w:t>
      </w:r>
    </w:p>
    <w:tbl>
      <w:tblPr>
        <w:tblW w:w="495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6"/>
        <w:gridCol w:w="2209"/>
        <w:gridCol w:w="2350"/>
        <w:gridCol w:w="1916"/>
      </w:tblGrid>
      <w:tr w:rsidR="0075466E" w14:paraId="721930E0" w14:textId="77777777" w:rsidTr="00607D6E">
        <w:trPr>
          <w:trHeight w:val="236"/>
        </w:trPr>
        <w:tc>
          <w:tcPr>
            <w:tcW w:w="1391"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36AC49C" w14:textId="77777777" w:rsidR="0075466E" w:rsidRDefault="0075466E" w:rsidP="00607D6E">
            <w:pPr>
              <w:spacing w:after="0" w:line="240" w:lineRule="atLeast"/>
              <w:jc w:val="center"/>
              <w:rPr>
                <w:rFonts w:ascii="Arial" w:hAnsi="Arial" w:cs="Arial"/>
                <w:b/>
                <w:sz w:val="18"/>
                <w:szCs w:val="20"/>
              </w:rPr>
            </w:pPr>
            <w:r>
              <w:rPr>
                <w:rFonts w:ascii="Arial" w:hAnsi="Arial" w:cs="Arial"/>
                <w:b/>
                <w:sz w:val="18"/>
                <w:szCs w:val="20"/>
              </w:rPr>
              <w:t>Délais</w:t>
            </w:r>
          </w:p>
        </w:tc>
        <w:tc>
          <w:tcPr>
            <w:tcW w:w="1231"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20581FE" w14:textId="77777777" w:rsidR="0075466E" w:rsidRDefault="0075466E" w:rsidP="00607D6E">
            <w:pPr>
              <w:spacing w:after="0" w:line="240" w:lineRule="atLeast"/>
              <w:jc w:val="center"/>
              <w:rPr>
                <w:rFonts w:ascii="Arial" w:hAnsi="Arial" w:cs="Arial"/>
                <w:b/>
                <w:sz w:val="18"/>
                <w:szCs w:val="20"/>
              </w:rPr>
            </w:pPr>
            <w:r>
              <w:rPr>
                <w:rFonts w:ascii="Arial" w:hAnsi="Arial" w:cs="Arial"/>
                <w:b/>
                <w:sz w:val="18"/>
                <w:szCs w:val="20"/>
              </w:rPr>
              <w:t>Départ délai</w:t>
            </w:r>
          </w:p>
        </w:tc>
        <w:tc>
          <w:tcPr>
            <w:tcW w:w="1310"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858C7A3" w14:textId="77777777" w:rsidR="0075466E" w:rsidRDefault="0075466E" w:rsidP="00607D6E">
            <w:pPr>
              <w:spacing w:after="0" w:line="240" w:lineRule="atLeast"/>
              <w:jc w:val="center"/>
              <w:rPr>
                <w:rFonts w:ascii="Arial" w:hAnsi="Arial" w:cs="Arial"/>
                <w:b/>
                <w:sz w:val="18"/>
                <w:szCs w:val="20"/>
              </w:rPr>
            </w:pPr>
            <w:r>
              <w:rPr>
                <w:rFonts w:ascii="Arial" w:hAnsi="Arial" w:cs="Arial"/>
                <w:b/>
                <w:sz w:val="18"/>
                <w:szCs w:val="20"/>
              </w:rPr>
              <w:t>Fin du délai</w:t>
            </w:r>
          </w:p>
        </w:tc>
        <w:tc>
          <w:tcPr>
            <w:tcW w:w="1069"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0EF944E" w14:textId="77777777" w:rsidR="0075466E" w:rsidRDefault="0075466E" w:rsidP="00607D6E">
            <w:pPr>
              <w:spacing w:after="0" w:line="240" w:lineRule="atLeast"/>
              <w:jc w:val="center"/>
              <w:rPr>
                <w:rFonts w:ascii="Arial" w:hAnsi="Arial" w:cs="Arial"/>
                <w:b/>
                <w:sz w:val="18"/>
                <w:szCs w:val="20"/>
              </w:rPr>
            </w:pPr>
            <w:r>
              <w:rPr>
                <w:rFonts w:ascii="Arial" w:hAnsi="Arial" w:cs="Arial"/>
                <w:b/>
                <w:sz w:val="18"/>
                <w:szCs w:val="20"/>
              </w:rPr>
              <w:t>Pénalité</w:t>
            </w:r>
          </w:p>
        </w:tc>
      </w:tr>
      <w:tr w:rsidR="0075466E" w14:paraId="6320959D" w14:textId="77777777" w:rsidTr="00607D6E">
        <w:trPr>
          <w:trHeight w:val="411"/>
        </w:trPr>
        <w:tc>
          <w:tcPr>
            <w:tcW w:w="1391" w:type="pct"/>
            <w:tcBorders>
              <w:top w:val="single" w:sz="4" w:space="0" w:color="auto"/>
              <w:left w:val="single" w:sz="4" w:space="0" w:color="auto"/>
              <w:bottom w:val="single" w:sz="4" w:space="0" w:color="auto"/>
              <w:right w:val="single" w:sz="4" w:space="0" w:color="auto"/>
            </w:tcBorders>
            <w:vAlign w:val="center"/>
            <w:hideMark/>
          </w:tcPr>
          <w:p w14:paraId="4B74F896" w14:textId="52A7210D" w:rsidR="0075466E" w:rsidRDefault="0075466E" w:rsidP="00607D6E">
            <w:pPr>
              <w:spacing w:after="0" w:line="240" w:lineRule="auto"/>
              <w:jc w:val="center"/>
              <w:rPr>
                <w:rFonts w:ascii="Arial" w:hAnsi="Arial" w:cs="Arial"/>
                <w:sz w:val="18"/>
                <w:szCs w:val="20"/>
              </w:rPr>
            </w:pPr>
            <w:r>
              <w:rPr>
                <w:rFonts w:ascii="Arial" w:hAnsi="Arial" w:cs="Arial"/>
                <w:sz w:val="18"/>
                <w:szCs w:val="20"/>
              </w:rPr>
              <w:t xml:space="preserve">Délai </w:t>
            </w:r>
            <w:r w:rsidR="005D7AD8">
              <w:rPr>
                <w:rFonts w:ascii="Arial" w:hAnsi="Arial" w:cs="Arial"/>
                <w:sz w:val="18"/>
                <w:szCs w:val="20"/>
              </w:rPr>
              <w:t>de planification de la campagne</w:t>
            </w:r>
          </w:p>
        </w:tc>
        <w:tc>
          <w:tcPr>
            <w:tcW w:w="1231" w:type="pct"/>
            <w:tcBorders>
              <w:top w:val="single" w:sz="4" w:space="0" w:color="auto"/>
              <w:left w:val="single" w:sz="4" w:space="0" w:color="auto"/>
              <w:bottom w:val="single" w:sz="4" w:space="0" w:color="auto"/>
              <w:right w:val="single" w:sz="4" w:space="0" w:color="auto"/>
            </w:tcBorders>
            <w:vAlign w:val="center"/>
            <w:hideMark/>
          </w:tcPr>
          <w:p w14:paraId="61716C08" w14:textId="09F8410D" w:rsidR="0075466E" w:rsidRDefault="005D7AD8" w:rsidP="00607D6E">
            <w:pPr>
              <w:spacing w:after="0" w:line="240" w:lineRule="auto"/>
              <w:jc w:val="center"/>
              <w:rPr>
                <w:rFonts w:ascii="Arial" w:hAnsi="Arial" w:cs="Arial"/>
                <w:sz w:val="18"/>
                <w:szCs w:val="20"/>
              </w:rPr>
            </w:pPr>
            <w:r>
              <w:rPr>
                <w:rFonts w:ascii="Arial" w:hAnsi="Arial" w:cs="Arial"/>
                <w:sz w:val="18"/>
                <w:szCs w:val="20"/>
              </w:rPr>
              <w:t>Remise du bon de commande</w:t>
            </w:r>
          </w:p>
        </w:tc>
        <w:tc>
          <w:tcPr>
            <w:tcW w:w="1310" w:type="pct"/>
            <w:tcBorders>
              <w:top w:val="single" w:sz="4" w:space="0" w:color="auto"/>
              <w:left w:val="single" w:sz="4" w:space="0" w:color="auto"/>
              <w:bottom w:val="single" w:sz="4" w:space="0" w:color="auto"/>
              <w:right w:val="single" w:sz="4" w:space="0" w:color="auto"/>
            </w:tcBorders>
            <w:vAlign w:val="center"/>
            <w:hideMark/>
          </w:tcPr>
          <w:p w14:paraId="574A4B11" w14:textId="77777777" w:rsidR="0075466E" w:rsidRPr="005D7AD8" w:rsidRDefault="0075466E" w:rsidP="00607D6E">
            <w:pPr>
              <w:spacing w:after="0" w:line="240" w:lineRule="auto"/>
              <w:jc w:val="center"/>
              <w:rPr>
                <w:rFonts w:ascii="Arial" w:hAnsi="Arial" w:cs="Arial"/>
                <w:sz w:val="18"/>
                <w:szCs w:val="20"/>
              </w:rPr>
            </w:pPr>
            <w:r w:rsidRPr="005D7AD8">
              <w:rPr>
                <w:rFonts w:ascii="Arial" w:hAnsi="Arial" w:cs="Arial"/>
                <w:sz w:val="18"/>
                <w:szCs w:val="20"/>
              </w:rPr>
              <w:t>1 mois après</w:t>
            </w:r>
          </w:p>
        </w:tc>
        <w:tc>
          <w:tcPr>
            <w:tcW w:w="10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E48074" w14:textId="1FFDBDA8" w:rsidR="0075466E" w:rsidRPr="005D7AD8" w:rsidRDefault="0075466E" w:rsidP="005D7AD8">
            <w:pPr>
              <w:spacing w:after="0" w:line="240" w:lineRule="auto"/>
              <w:jc w:val="center"/>
              <w:rPr>
                <w:rFonts w:ascii="Arial" w:hAnsi="Arial" w:cs="Arial"/>
                <w:sz w:val="18"/>
                <w:szCs w:val="20"/>
              </w:rPr>
            </w:pPr>
            <w:r w:rsidRPr="005D7AD8">
              <w:rPr>
                <w:rFonts w:ascii="Arial" w:hAnsi="Arial" w:cs="Arial"/>
                <w:sz w:val="18"/>
                <w:szCs w:val="20"/>
              </w:rPr>
              <w:t>200 € forfaitaire</w:t>
            </w:r>
          </w:p>
        </w:tc>
      </w:tr>
      <w:tr w:rsidR="0075466E" w14:paraId="4E13CA1D" w14:textId="77777777" w:rsidTr="00607D6E">
        <w:trPr>
          <w:trHeight w:val="418"/>
        </w:trPr>
        <w:tc>
          <w:tcPr>
            <w:tcW w:w="1391" w:type="pct"/>
            <w:tcBorders>
              <w:top w:val="single" w:sz="4" w:space="0" w:color="auto"/>
              <w:left w:val="single" w:sz="4" w:space="0" w:color="auto"/>
              <w:bottom w:val="single" w:sz="4" w:space="0" w:color="auto"/>
              <w:right w:val="single" w:sz="4" w:space="0" w:color="auto"/>
            </w:tcBorders>
            <w:vAlign w:val="center"/>
            <w:hideMark/>
          </w:tcPr>
          <w:p w14:paraId="7418A011" w14:textId="533ABB74" w:rsidR="0075466E" w:rsidRDefault="005D7AD8" w:rsidP="00607D6E">
            <w:pPr>
              <w:spacing w:after="0" w:line="240" w:lineRule="auto"/>
              <w:jc w:val="center"/>
              <w:rPr>
                <w:rFonts w:ascii="Arial" w:hAnsi="Arial" w:cs="Arial"/>
                <w:sz w:val="18"/>
                <w:szCs w:val="20"/>
              </w:rPr>
            </w:pPr>
            <w:r>
              <w:rPr>
                <w:rFonts w:ascii="Arial" w:hAnsi="Arial" w:cs="Arial"/>
                <w:sz w:val="18"/>
                <w:szCs w:val="20"/>
              </w:rPr>
              <w:t>Non r</w:t>
            </w:r>
            <w:r w:rsidR="0075466E">
              <w:rPr>
                <w:rFonts w:ascii="Arial" w:hAnsi="Arial" w:cs="Arial"/>
                <w:sz w:val="18"/>
                <w:szCs w:val="20"/>
              </w:rPr>
              <w:t xml:space="preserve">espect </w:t>
            </w:r>
            <w:r>
              <w:rPr>
                <w:rFonts w:ascii="Arial" w:hAnsi="Arial" w:cs="Arial"/>
                <w:sz w:val="18"/>
                <w:szCs w:val="20"/>
              </w:rPr>
              <w:t xml:space="preserve">sans </w:t>
            </w:r>
            <w:proofErr w:type="gramStart"/>
            <w:r>
              <w:rPr>
                <w:rFonts w:ascii="Arial" w:hAnsi="Arial" w:cs="Arial"/>
                <w:sz w:val="18"/>
                <w:szCs w:val="20"/>
              </w:rPr>
              <w:t xml:space="preserve">préavis  </w:t>
            </w:r>
            <w:r w:rsidR="0075466E">
              <w:rPr>
                <w:rFonts w:ascii="Arial" w:hAnsi="Arial" w:cs="Arial"/>
                <w:sz w:val="18"/>
                <w:szCs w:val="20"/>
              </w:rPr>
              <w:t>des</w:t>
            </w:r>
            <w:proofErr w:type="gramEnd"/>
            <w:r w:rsidR="0075466E">
              <w:rPr>
                <w:rFonts w:ascii="Arial" w:hAnsi="Arial" w:cs="Arial"/>
                <w:sz w:val="18"/>
                <w:szCs w:val="20"/>
              </w:rPr>
              <w:t xml:space="preserve"> visites des opérations de contrôle</w:t>
            </w:r>
            <w:r>
              <w:rPr>
                <w:rFonts w:ascii="Arial" w:hAnsi="Arial" w:cs="Arial"/>
                <w:sz w:val="18"/>
                <w:szCs w:val="20"/>
              </w:rPr>
              <w:t xml:space="preserve"> </w:t>
            </w:r>
          </w:p>
        </w:tc>
        <w:tc>
          <w:tcPr>
            <w:tcW w:w="1231" w:type="pct"/>
            <w:tcBorders>
              <w:top w:val="single" w:sz="4" w:space="0" w:color="auto"/>
              <w:left w:val="single" w:sz="4" w:space="0" w:color="auto"/>
              <w:bottom w:val="single" w:sz="4" w:space="0" w:color="auto"/>
              <w:right w:val="single" w:sz="4" w:space="0" w:color="auto"/>
            </w:tcBorders>
            <w:vAlign w:val="center"/>
            <w:hideMark/>
          </w:tcPr>
          <w:p w14:paraId="6FC1ABED" w14:textId="77777777" w:rsidR="0075466E" w:rsidRDefault="0075466E" w:rsidP="00607D6E">
            <w:pPr>
              <w:spacing w:after="0" w:line="240" w:lineRule="auto"/>
              <w:jc w:val="center"/>
              <w:rPr>
                <w:rFonts w:ascii="Arial" w:hAnsi="Arial" w:cs="Arial"/>
                <w:sz w:val="18"/>
                <w:szCs w:val="20"/>
              </w:rPr>
            </w:pPr>
            <w:r>
              <w:rPr>
                <w:rFonts w:ascii="Arial" w:hAnsi="Arial" w:cs="Arial"/>
                <w:sz w:val="18"/>
                <w:szCs w:val="20"/>
              </w:rPr>
              <w:t xml:space="preserve">Selon calendrier </w:t>
            </w:r>
          </w:p>
        </w:tc>
        <w:tc>
          <w:tcPr>
            <w:tcW w:w="1310" w:type="pct"/>
            <w:tcBorders>
              <w:top w:val="single" w:sz="4" w:space="0" w:color="auto"/>
              <w:left w:val="single" w:sz="4" w:space="0" w:color="auto"/>
              <w:bottom w:val="single" w:sz="4" w:space="0" w:color="auto"/>
              <w:right w:val="single" w:sz="4" w:space="0" w:color="auto"/>
            </w:tcBorders>
            <w:vAlign w:val="center"/>
            <w:hideMark/>
          </w:tcPr>
          <w:p w14:paraId="73ED97C2" w14:textId="77777777" w:rsidR="0075466E" w:rsidRDefault="0075466E" w:rsidP="00607D6E">
            <w:pPr>
              <w:spacing w:after="0" w:line="240" w:lineRule="auto"/>
              <w:jc w:val="center"/>
              <w:rPr>
                <w:rFonts w:ascii="Arial" w:hAnsi="Arial" w:cs="Arial"/>
                <w:sz w:val="18"/>
                <w:szCs w:val="20"/>
              </w:rPr>
            </w:pPr>
            <w:r>
              <w:rPr>
                <w:rFonts w:ascii="Arial" w:hAnsi="Arial" w:cs="Arial"/>
                <w:sz w:val="18"/>
                <w:szCs w:val="20"/>
              </w:rPr>
              <w:t xml:space="preserve">Selon calendrier </w:t>
            </w:r>
          </w:p>
        </w:tc>
        <w:tc>
          <w:tcPr>
            <w:tcW w:w="106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E3E6A2" w14:textId="2B3B7AF2" w:rsidR="0075466E" w:rsidRDefault="0075466E" w:rsidP="00607D6E">
            <w:pPr>
              <w:spacing w:after="0" w:line="240" w:lineRule="auto"/>
              <w:jc w:val="center"/>
              <w:rPr>
                <w:rFonts w:ascii="Arial" w:hAnsi="Arial" w:cs="Arial"/>
                <w:sz w:val="18"/>
                <w:szCs w:val="20"/>
              </w:rPr>
            </w:pPr>
            <w:r>
              <w:rPr>
                <w:rFonts w:ascii="Arial" w:hAnsi="Arial" w:cs="Arial"/>
                <w:sz w:val="18"/>
                <w:szCs w:val="20"/>
              </w:rPr>
              <w:t>200 € forfaitaire</w:t>
            </w:r>
          </w:p>
        </w:tc>
      </w:tr>
    </w:tbl>
    <w:p w14:paraId="683D9EB6" w14:textId="77777777" w:rsidR="0075466E" w:rsidRDefault="0075466E" w:rsidP="0075466E">
      <w:pPr>
        <w:spacing w:after="120" w:line="240" w:lineRule="auto"/>
        <w:rPr>
          <w:rFonts w:ascii="Arial" w:hAnsi="Arial" w:cs="Arial"/>
          <w:sz w:val="4"/>
          <w:szCs w:val="20"/>
        </w:rPr>
      </w:pPr>
    </w:p>
    <w:p w14:paraId="1EFEA6B4" w14:textId="43D023FD" w:rsidR="0075466E" w:rsidRDefault="0075466E" w:rsidP="0075466E">
      <w:pPr>
        <w:spacing w:after="120" w:line="240" w:lineRule="auto"/>
        <w:rPr>
          <w:rFonts w:ascii="Arial" w:hAnsi="Arial" w:cs="Arial"/>
          <w:sz w:val="20"/>
          <w:szCs w:val="20"/>
        </w:rPr>
      </w:pPr>
      <w:r>
        <w:rPr>
          <w:rFonts w:ascii="Arial" w:hAnsi="Arial" w:cs="Arial"/>
          <w:sz w:val="20"/>
          <w:szCs w:val="20"/>
        </w:rPr>
        <w:t>Les délais sont exprimés en jours, du lundi au vendredi, de 8 heures à 18 heures</w:t>
      </w:r>
      <w:r w:rsidR="00404873">
        <w:rPr>
          <w:rFonts w:ascii="Arial" w:hAnsi="Arial" w:cs="Arial"/>
          <w:sz w:val="20"/>
          <w:szCs w:val="20"/>
        </w:rPr>
        <w:t xml:space="preserve"> hors fériés</w:t>
      </w:r>
      <w:r>
        <w:rPr>
          <w:rFonts w:ascii="Arial" w:hAnsi="Arial" w:cs="Arial"/>
          <w:sz w:val="20"/>
          <w:szCs w:val="20"/>
        </w:rPr>
        <w:t>.</w:t>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80" w:name="_Ref485990797"/>
      <w:bookmarkStart w:id="81" w:name="_Toc211514635"/>
      <w:bookmarkEnd w:id="77"/>
      <w:bookmarkEnd w:id="78"/>
      <w:r w:rsidRPr="00874C32">
        <w:rPr>
          <w:rFonts w:ascii="Arial" w:eastAsia="Times New Roman" w:hAnsi="Arial" w:cs="Arial"/>
          <w:lang w:eastAsia="fr-FR"/>
        </w:rPr>
        <w:lastRenderedPageBreak/>
        <w:t>Emission des bons de commande</w:t>
      </w:r>
      <w:bookmarkEnd w:id="81"/>
      <w:r w:rsidRPr="00874C32">
        <w:rPr>
          <w:rFonts w:ascii="Arial" w:eastAsia="Times New Roman" w:hAnsi="Arial" w:cs="Arial"/>
          <w:lang w:eastAsia="fr-FR"/>
        </w:rPr>
        <w:t xml:space="preserve"> </w:t>
      </w:r>
      <w:bookmarkEnd w:id="80"/>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Délais de livraison ou d’exécution </w:t>
      </w:r>
      <w:proofErr w:type="gramStart"/>
      <w:r w:rsidR="001516AD" w:rsidRPr="001516AD">
        <w:rPr>
          <w:rFonts w:eastAsiaTheme="minorHAnsi"/>
          <w:noProof w:val="0"/>
          <w:sz w:val="20"/>
          <w:szCs w:val="20"/>
          <w:lang w:eastAsia="en-US"/>
        </w:rPr>
        <w:t>»  du</w:t>
      </w:r>
      <w:proofErr w:type="gramEnd"/>
      <w:r w:rsidR="001516AD" w:rsidRPr="001516AD">
        <w:rPr>
          <w:rFonts w:eastAsiaTheme="minorHAnsi"/>
          <w:noProof w:val="0"/>
          <w:sz w:val="20"/>
          <w:szCs w:val="20"/>
          <w:lang w:eastAsia="en-US"/>
        </w:rPr>
        <w:t xml:space="preserve">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82" w:name="_Toc162430150"/>
      <w:bookmarkStart w:id="83" w:name="_Ref491260071"/>
      <w:bookmarkStart w:id="84" w:name="_Toc211514636"/>
      <w:bookmarkEnd w:id="82"/>
      <w:r w:rsidRPr="00874C32">
        <w:rPr>
          <w:rFonts w:ascii="Arial" w:hAnsi="Arial" w:cs="Arial"/>
        </w:rPr>
        <w:t>Conditions d</w:t>
      </w:r>
      <w:r w:rsidR="00651916" w:rsidRPr="00874C32">
        <w:rPr>
          <w:rFonts w:ascii="Arial" w:hAnsi="Arial" w:cs="Arial"/>
        </w:rPr>
        <w:t>e livraison ou d’exécution</w:t>
      </w:r>
      <w:bookmarkEnd w:id="83"/>
      <w:bookmarkEnd w:id="84"/>
    </w:p>
    <w:p w14:paraId="7093137C" w14:textId="77777777" w:rsidR="00651916" w:rsidRPr="00874C32" w:rsidRDefault="00651916" w:rsidP="00874C32">
      <w:pPr>
        <w:pStyle w:val="Titre2"/>
        <w:spacing w:line="240" w:lineRule="auto"/>
        <w:rPr>
          <w:rFonts w:ascii="Arial" w:hAnsi="Arial" w:cs="Arial"/>
        </w:rPr>
      </w:pPr>
      <w:bookmarkStart w:id="85" w:name="_Toc469492588"/>
      <w:bookmarkStart w:id="86" w:name="_Toc211514637"/>
      <w:r w:rsidRPr="00874C32">
        <w:rPr>
          <w:rFonts w:ascii="Arial" w:hAnsi="Arial" w:cs="Arial"/>
        </w:rPr>
        <w:t>Conditions Générales</w:t>
      </w:r>
      <w:bookmarkEnd w:id="85"/>
      <w:bookmarkEnd w:id="86"/>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la</w:t>
      </w:r>
      <w:proofErr w:type="gramEnd"/>
      <w:r w:rsidRPr="001516AD">
        <w:rPr>
          <w:rFonts w:ascii="Arial" w:hAnsi="Arial" w:cs="Arial"/>
          <w:sz w:val="20"/>
          <w:szCs w:val="20"/>
        </w:rPr>
        <w:t xml:space="preserve">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l’identification</w:t>
      </w:r>
      <w:proofErr w:type="gramEnd"/>
      <w:r w:rsidRPr="001516AD">
        <w:rPr>
          <w:rFonts w:ascii="Arial" w:hAnsi="Arial" w:cs="Arial"/>
          <w:sz w:val="20"/>
          <w:szCs w:val="20"/>
        </w:rPr>
        <w:t xml:space="preserve">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proofErr w:type="gramStart"/>
      <w:r w:rsidRPr="001516AD">
        <w:rPr>
          <w:rFonts w:ascii="Arial" w:hAnsi="Arial" w:cs="Arial"/>
          <w:sz w:val="20"/>
          <w:szCs w:val="20"/>
        </w:rPr>
        <w:t>le</w:t>
      </w:r>
      <w:proofErr w:type="gramEnd"/>
      <w:r w:rsidRPr="001516AD">
        <w:rPr>
          <w:rFonts w:ascii="Arial" w:hAnsi="Arial" w:cs="Arial"/>
          <w:sz w:val="20"/>
          <w:szCs w:val="20"/>
        </w:rPr>
        <w:t xml:space="preserv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559827E7" w14:textId="77777777" w:rsidR="007A6A7D" w:rsidRPr="00874C32" w:rsidRDefault="00651916" w:rsidP="00874C32">
      <w:pPr>
        <w:pStyle w:val="Titre2"/>
        <w:spacing w:line="240" w:lineRule="auto"/>
        <w:rPr>
          <w:rFonts w:ascii="Arial" w:hAnsi="Arial" w:cs="Arial"/>
        </w:rPr>
      </w:pPr>
      <w:bookmarkStart w:id="87" w:name="_Toc162430153"/>
      <w:bookmarkStart w:id="88" w:name="_Toc469492589"/>
      <w:bookmarkStart w:id="89" w:name="_Ref477360318"/>
      <w:bookmarkStart w:id="90" w:name="_Toc211514638"/>
      <w:bookmarkEnd w:id="87"/>
      <w:r w:rsidRPr="00874C32">
        <w:rPr>
          <w:rFonts w:ascii="Arial" w:hAnsi="Arial" w:cs="Arial"/>
        </w:rPr>
        <w:t>Conditions Particulières</w:t>
      </w:r>
      <w:bookmarkEnd w:id="88"/>
      <w:bookmarkEnd w:id="89"/>
      <w:bookmarkEnd w:id="90"/>
    </w:p>
    <w:p w14:paraId="405AE913" w14:textId="77777777" w:rsidR="00B2462A" w:rsidRPr="00874C32" w:rsidRDefault="00B2462A" w:rsidP="00874C32">
      <w:pPr>
        <w:pStyle w:val="Titre3"/>
        <w:spacing w:line="240" w:lineRule="auto"/>
        <w:rPr>
          <w:rFonts w:ascii="Arial" w:hAnsi="Arial" w:cs="Arial"/>
        </w:rPr>
      </w:pPr>
      <w:bookmarkStart w:id="91" w:name="_Toc211514639"/>
      <w:r w:rsidRPr="00874C32">
        <w:rPr>
          <w:rFonts w:ascii="Arial" w:hAnsi="Arial" w:cs="Arial"/>
        </w:rPr>
        <w:t>Seuil de commandes</w:t>
      </w:r>
      <w:bookmarkEnd w:id="91"/>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92" w:name="_Toc211514640"/>
      <w:r w:rsidRPr="00874C32">
        <w:rPr>
          <w:rFonts w:ascii="Arial" w:hAnsi="Arial" w:cs="Arial"/>
        </w:rPr>
        <w:t>Incoterm</w:t>
      </w:r>
      <w:bookmarkEnd w:id="92"/>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93" w:name="_Toc162430157"/>
      <w:bookmarkStart w:id="94" w:name="_Toc356225700"/>
      <w:bookmarkStart w:id="95" w:name="_Toc356291883"/>
      <w:bookmarkStart w:id="96" w:name="_Toc452547133"/>
      <w:bookmarkStart w:id="97" w:name="_Toc111649058"/>
      <w:bookmarkStart w:id="98" w:name="_Toc135841153"/>
      <w:bookmarkStart w:id="99" w:name="_Toc211514641"/>
      <w:bookmarkEnd w:id="93"/>
      <w:r w:rsidRPr="00874C32">
        <w:rPr>
          <w:rFonts w:ascii="Arial" w:hAnsi="Arial" w:cs="Arial"/>
        </w:rPr>
        <w:lastRenderedPageBreak/>
        <w:t>Produits soumis à la chaîne du froid</w:t>
      </w:r>
      <w:bookmarkEnd w:id="94"/>
      <w:bookmarkEnd w:id="95"/>
      <w:bookmarkEnd w:id="96"/>
      <w:bookmarkEnd w:id="97"/>
      <w:bookmarkEnd w:id="98"/>
      <w:bookmarkEnd w:id="99"/>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100" w:name="_Toc165265402"/>
      <w:bookmarkStart w:id="101" w:name="_Toc165265899"/>
      <w:bookmarkStart w:id="102" w:name="_Toc165265939"/>
      <w:bookmarkStart w:id="103" w:name="_Toc356225703"/>
      <w:bookmarkStart w:id="104" w:name="_Toc356291886"/>
      <w:bookmarkStart w:id="105" w:name="_Toc452547136"/>
      <w:bookmarkStart w:id="106" w:name="_Toc111649060"/>
      <w:bookmarkStart w:id="107" w:name="_Toc135841154"/>
      <w:bookmarkStart w:id="108" w:name="_Toc211514642"/>
      <w:bookmarkEnd w:id="100"/>
      <w:bookmarkEnd w:id="101"/>
      <w:bookmarkEnd w:id="102"/>
      <w:r w:rsidRPr="00874C32">
        <w:rPr>
          <w:rFonts w:ascii="Arial" w:hAnsi="Arial" w:cs="Arial"/>
        </w:rPr>
        <w:t>Responsabilité</w:t>
      </w:r>
      <w:bookmarkEnd w:id="103"/>
      <w:bookmarkEnd w:id="104"/>
      <w:bookmarkEnd w:id="105"/>
      <w:bookmarkEnd w:id="106"/>
      <w:bookmarkEnd w:id="107"/>
      <w:bookmarkEnd w:id="108"/>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79578A" w:rsidRDefault="00EF231E" w:rsidP="008558C6">
      <w:pPr>
        <w:pStyle w:val="Titre2"/>
        <w:keepLines w:val="0"/>
        <w:numPr>
          <w:ilvl w:val="1"/>
          <w:numId w:val="30"/>
        </w:numPr>
        <w:spacing w:line="240" w:lineRule="auto"/>
        <w:rPr>
          <w:rFonts w:ascii="Arial" w:eastAsia="Times New Roman" w:hAnsi="Arial" w:cs="Arial"/>
        </w:rPr>
      </w:pPr>
      <w:bookmarkStart w:id="109" w:name="_Toc152256029"/>
      <w:bookmarkStart w:id="110" w:name="_Toc149133838"/>
      <w:bookmarkStart w:id="111" w:name="_Ref3900871"/>
      <w:bookmarkStart w:id="112" w:name="_Toc211514643"/>
      <w:r w:rsidRPr="0079578A">
        <w:rPr>
          <w:rStyle w:val="Titre2Car"/>
          <w:rFonts w:ascii="Arial" w:hAnsi="Arial" w:cs="Arial"/>
          <w:b/>
          <w:bCs/>
        </w:rPr>
        <w:t>M</w:t>
      </w:r>
      <w:r w:rsidRPr="0079578A">
        <w:rPr>
          <w:rFonts w:ascii="Arial" w:eastAsia="Times New Roman" w:hAnsi="Arial" w:cs="Arial"/>
        </w:rPr>
        <w:t>ise à disposition d’équipements</w:t>
      </w:r>
      <w:bookmarkEnd w:id="112"/>
      <w:r w:rsidRPr="0079578A">
        <w:rPr>
          <w:rFonts w:ascii="Arial" w:eastAsia="Times New Roman" w:hAnsi="Arial" w:cs="Arial"/>
        </w:rPr>
        <w:t> </w:t>
      </w:r>
      <w:bookmarkEnd w:id="109"/>
      <w:bookmarkEnd w:id="110"/>
    </w:p>
    <w:p w14:paraId="37FF0797" w14:textId="1430828A" w:rsidR="00EF231E" w:rsidRPr="00874C32" w:rsidRDefault="0079578A" w:rsidP="00874C32">
      <w:pPr>
        <w:spacing w:line="240" w:lineRule="auto"/>
        <w:rPr>
          <w:rFonts w:ascii="Arial" w:hAnsi="Arial" w:cs="Arial"/>
          <w:sz w:val="20"/>
          <w:szCs w:val="20"/>
        </w:rPr>
      </w:pPr>
      <w:r>
        <w:rPr>
          <w:rFonts w:ascii="Arial" w:hAnsi="Arial" w:cs="Arial"/>
          <w:sz w:val="20"/>
          <w:szCs w:val="20"/>
        </w:rPr>
        <w:t>Sans objet.</w:t>
      </w:r>
    </w:p>
    <w:p w14:paraId="3C6E2AD6" w14:textId="2C490E14" w:rsidR="00C873A9" w:rsidRPr="0079578A" w:rsidRDefault="00C873A9" w:rsidP="008558C6">
      <w:pPr>
        <w:pStyle w:val="Titre2"/>
        <w:keepLines w:val="0"/>
        <w:numPr>
          <w:ilvl w:val="1"/>
          <w:numId w:val="30"/>
        </w:numPr>
        <w:spacing w:line="240" w:lineRule="auto"/>
        <w:rPr>
          <w:rFonts w:ascii="Arial" w:eastAsia="Times New Roman" w:hAnsi="Arial" w:cs="Arial"/>
        </w:rPr>
      </w:pPr>
      <w:bookmarkStart w:id="113" w:name="_Toc135841168"/>
      <w:bookmarkStart w:id="114" w:name="_Toc111649071"/>
      <w:bookmarkStart w:id="115" w:name="_Toc211514644"/>
      <w:bookmarkEnd w:id="111"/>
      <w:r w:rsidRPr="0079578A">
        <w:rPr>
          <w:rFonts w:ascii="Arial" w:eastAsia="Times New Roman" w:hAnsi="Arial" w:cs="Arial"/>
        </w:rPr>
        <w:t>Fournitures gérées en dépôt</w:t>
      </w:r>
      <w:bookmarkEnd w:id="113"/>
      <w:bookmarkEnd w:id="114"/>
      <w:bookmarkEnd w:id="115"/>
    </w:p>
    <w:p w14:paraId="09ED0626" w14:textId="606D03D9" w:rsidR="00C873A9" w:rsidRPr="0079578A" w:rsidRDefault="0079578A" w:rsidP="0079578A">
      <w:r>
        <w:t>Sans Objet.</w:t>
      </w:r>
    </w:p>
    <w:p w14:paraId="65119D65" w14:textId="77777777" w:rsidR="00C873A9" w:rsidRPr="0079578A" w:rsidRDefault="00C873A9" w:rsidP="008558C6">
      <w:pPr>
        <w:pStyle w:val="Titre2"/>
        <w:keepLines w:val="0"/>
        <w:numPr>
          <w:ilvl w:val="1"/>
          <w:numId w:val="30"/>
        </w:numPr>
        <w:spacing w:line="240" w:lineRule="auto"/>
        <w:rPr>
          <w:rFonts w:ascii="Arial" w:eastAsia="Times New Roman" w:hAnsi="Arial" w:cs="Arial"/>
        </w:rPr>
      </w:pPr>
      <w:bookmarkStart w:id="116" w:name="_Toc135841171"/>
      <w:bookmarkStart w:id="117" w:name="_Toc111649075"/>
      <w:bookmarkStart w:id="118" w:name="_Toc429388247"/>
      <w:bookmarkStart w:id="119" w:name="_Toc363029209"/>
      <w:bookmarkStart w:id="120" w:name="_Toc182725749"/>
      <w:bookmarkStart w:id="121" w:name="_Toc211514645"/>
      <w:r w:rsidRPr="0079578A">
        <w:rPr>
          <w:rFonts w:ascii="Arial" w:eastAsia="Times New Roman" w:hAnsi="Arial" w:cs="Arial"/>
        </w:rPr>
        <w:t>Informations techniques - formation</w:t>
      </w:r>
      <w:bookmarkEnd w:id="116"/>
      <w:bookmarkEnd w:id="117"/>
      <w:bookmarkEnd w:id="118"/>
      <w:bookmarkEnd w:id="119"/>
      <w:bookmarkEnd w:id="120"/>
      <w:bookmarkEnd w:id="121"/>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xml:space="preserve">) doit avoir accès aux informations techniques, concernant les produits proposés (documents, référence à des banques de données, </w:t>
      </w:r>
      <w:proofErr w:type="gramStart"/>
      <w:r w:rsidRPr="00874C32">
        <w:rPr>
          <w:rFonts w:ascii="Arial" w:hAnsi="Arial" w:cs="Arial"/>
          <w:sz w:val="20"/>
          <w:szCs w:val="20"/>
        </w:rPr>
        <w:t>etc...</w:t>
      </w:r>
      <w:proofErr w:type="gramEnd"/>
      <w:r w:rsidRPr="00874C32">
        <w:rPr>
          <w:rFonts w:ascii="Arial" w:hAnsi="Arial" w:cs="Arial"/>
          <w:sz w:val="20"/>
          <w:szCs w:val="20"/>
        </w:rPr>
        <w:t>).</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79578A" w:rsidRDefault="00571217" w:rsidP="008558C6">
      <w:pPr>
        <w:pStyle w:val="Titre2"/>
        <w:keepLines w:val="0"/>
        <w:numPr>
          <w:ilvl w:val="1"/>
          <w:numId w:val="30"/>
        </w:numPr>
        <w:spacing w:line="240" w:lineRule="auto"/>
        <w:rPr>
          <w:rFonts w:ascii="Arial" w:hAnsi="Arial" w:cs="Arial"/>
        </w:rPr>
      </w:pPr>
      <w:bookmarkStart w:id="122" w:name="_Toc211514646"/>
      <w:r w:rsidRPr="0079578A">
        <w:rPr>
          <w:rFonts w:ascii="Arial" w:eastAsia="Times New Roman" w:hAnsi="Arial" w:cs="Arial"/>
        </w:rPr>
        <w:t>Suivi des notices des produits</w:t>
      </w:r>
      <w:bookmarkEnd w:id="122"/>
    </w:p>
    <w:p w14:paraId="4FD4EFEB" w14:textId="32B41BC3" w:rsidR="00571217" w:rsidRPr="00874C32" w:rsidRDefault="00571217" w:rsidP="009A624D">
      <w:pPr>
        <w:pStyle w:val="NormalWeb"/>
        <w:spacing w:before="0" w:after="120"/>
        <w:rPr>
          <w:rFonts w:ascii="Arial" w:hAnsi="Arial" w:cs="Arial"/>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r w:rsidRPr="00874C32">
        <w:rPr>
          <w:rFonts w:ascii="Arial" w:hAnsi="Arial" w:cs="Arial"/>
          <w:sz w:val="20"/>
          <w:szCs w:val="20"/>
        </w:rPr>
        <w:t> </w:t>
      </w:r>
    </w:p>
    <w:p w14:paraId="3704ECC1" w14:textId="77777777" w:rsidR="00571217" w:rsidRPr="0079578A" w:rsidRDefault="00571217" w:rsidP="008558C6">
      <w:pPr>
        <w:pStyle w:val="Titre2"/>
        <w:keepLines w:val="0"/>
        <w:numPr>
          <w:ilvl w:val="1"/>
          <w:numId w:val="30"/>
        </w:numPr>
        <w:spacing w:line="240" w:lineRule="auto"/>
        <w:rPr>
          <w:rFonts w:ascii="Arial" w:hAnsi="Arial" w:cs="Arial"/>
        </w:rPr>
      </w:pPr>
      <w:bookmarkStart w:id="123" w:name="_Toc211514647"/>
      <w:r w:rsidRPr="0079578A">
        <w:rPr>
          <w:rFonts w:ascii="Arial" w:eastAsia="Times New Roman" w:hAnsi="Arial" w:cs="Arial"/>
        </w:rPr>
        <w:t>Traitement des déchets</w:t>
      </w:r>
      <w:bookmarkEnd w:id="123"/>
    </w:p>
    <w:p w14:paraId="52FB6E8C" w14:textId="77777777"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67A77707" w14:textId="5BBB37AF" w:rsidR="00C873A9" w:rsidRPr="0079578A" w:rsidRDefault="00C873A9" w:rsidP="008558C6">
      <w:pPr>
        <w:pStyle w:val="Titre2"/>
        <w:keepLines w:val="0"/>
        <w:numPr>
          <w:ilvl w:val="1"/>
          <w:numId w:val="30"/>
        </w:numPr>
        <w:spacing w:line="240" w:lineRule="auto"/>
        <w:rPr>
          <w:rFonts w:ascii="Arial" w:eastAsia="Times New Roman" w:hAnsi="Arial" w:cs="Arial"/>
        </w:rPr>
      </w:pPr>
      <w:bookmarkStart w:id="124" w:name="_Toc135841172"/>
      <w:bookmarkStart w:id="125" w:name="_Toc111649076"/>
      <w:bookmarkStart w:id="126" w:name="_Toc20835363"/>
      <w:bookmarkStart w:id="127" w:name="_Toc211514648"/>
      <w:r w:rsidRPr="0079578A">
        <w:rPr>
          <w:rFonts w:ascii="Arial" w:eastAsia="Times New Roman" w:hAnsi="Arial" w:cs="Arial"/>
        </w:rPr>
        <w:lastRenderedPageBreak/>
        <w:t>Fiche de données et de sécurités (FDS)</w:t>
      </w:r>
      <w:bookmarkEnd w:id="124"/>
      <w:bookmarkEnd w:id="125"/>
      <w:bookmarkEnd w:id="126"/>
      <w:bookmarkEnd w:id="127"/>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28" w:name="_Toc135841173"/>
      <w:bookmarkStart w:id="129" w:name="_Toc111649077"/>
      <w:bookmarkStart w:id="130" w:name="_Toc20835364"/>
      <w:bookmarkStart w:id="131" w:name="_Toc211514649"/>
      <w:r w:rsidRPr="00874C32">
        <w:rPr>
          <w:rFonts w:ascii="Arial" w:hAnsi="Arial" w:cs="Arial"/>
          <w:b w:val="0"/>
          <w:bCs w:val="0"/>
          <w:sz w:val="20"/>
          <w:szCs w:val="20"/>
        </w:rPr>
        <w:t>Exigences générales :</w:t>
      </w:r>
      <w:bookmarkEnd w:id="128"/>
      <w:bookmarkEnd w:id="129"/>
      <w:bookmarkEnd w:id="130"/>
      <w:bookmarkEnd w:id="131"/>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xml:space="preserve">- de substances PBT (Persistant, Bioaccumulable et </w:t>
      </w:r>
      <w:proofErr w:type="gramStart"/>
      <w:r w:rsidRPr="00874C32">
        <w:rPr>
          <w:rFonts w:ascii="Arial" w:hAnsi="Arial" w:cs="Arial"/>
          <w:sz w:val="20"/>
          <w:szCs w:val="20"/>
        </w:rPr>
        <w:t>Toxique )</w:t>
      </w:r>
      <w:proofErr w:type="gramEnd"/>
      <w:r w:rsidRPr="00874C32">
        <w:rPr>
          <w:rFonts w:ascii="Arial" w:hAnsi="Arial" w:cs="Arial"/>
          <w:sz w:val="20"/>
          <w:szCs w:val="20"/>
        </w:rPr>
        <w:t xml:space="preserve">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132" w:name="_Toc135841174"/>
      <w:bookmarkStart w:id="133" w:name="_Toc111649078"/>
      <w:bookmarkStart w:id="134" w:name="_Toc20835365"/>
      <w:bookmarkStart w:id="135" w:name="_Toc211514650"/>
      <w:r w:rsidRPr="00874C32">
        <w:rPr>
          <w:rFonts w:ascii="Arial" w:hAnsi="Arial" w:cs="Arial"/>
          <w:b w:val="0"/>
          <w:bCs w:val="0"/>
          <w:sz w:val="20"/>
          <w:szCs w:val="20"/>
        </w:rPr>
        <w:t>Mise à jour des F.D.S.</w:t>
      </w:r>
      <w:bookmarkEnd w:id="132"/>
      <w:bookmarkEnd w:id="133"/>
      <w:bookmarkEnd w:id="134"/>
      <w:bookmarkEnd w:id="135"/>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05751DEC" w14:textId="77103653" w:rsidR="00926E96" w:rsidRPr="0079578A" w:rsidRDefault="00060E74" w:rsidP="00874C32">
      <w:pPr>
        <w:pStyle w:val="Titre2"/>
        <w:spacing w:line="240" w:lineRule="auto"/>
        <w:rPr>
          <w:rFonts w:ascii="Arial" w:hAnsi="Arial" w:cs="Arial"/>
        </w:rPr>
      </w:pPr>
      <w:bookmarkStart w:id="136" w:name="_Toc211514651"/>
      <w:r w:rsidRPr="0079578A">
        <w:rPr>
          <w:rFonts w:ascii="Arial" w:hAnsi="Arial" w:cs="Arial"/>
        </w:rPr>
        <w:t>Contrôle de</w:t>
      </w:r>
      <w:r w:rsidR="00155652" w:rsidRPr="0079578A">
        <w:rPr>
          <w:rFonts w:ascii="Arial" w:hAnsi="Arial" w:cs="Arial"/>
        </w:rPr>
        <w:t xml:space="preserve"> la</w:t>
      </w:r>
      <w:r w:rsidRPr="0079578A">
        <w:rPr>
          <w:rFonts w:ascii="Arial" w:hAnsi="Arial" w:cs="Arial"/>
        </w:rPr>
        <w:t xml:space="preserve"> qualité</w:t>
      </w:r>
      <w:r w:rsidR="007C288B" w:rsidRPr="0079578A">
        <w:rPr>
          <w:rFonts w:ascii="Arial" w:hAnsi="Arial" w:cs="Arial"/>
        </w:rPr>
        <w:t xml:space="preserve"> en cours d’exécution du marché</w:t>
      </w:r>
      <w:bookmarkEnd w:id="136"/>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37" w:name="_Toc469578913"/>
      <w:bookmarkStart w:id="138" w:name="_Toc211514652"/>
      <w:r w:rsidRPr="00874C32">
        <w:rPr>
          <w:rFonts w:ascii="Arial" w:hAnsi="Arial" w:cs="Arial"/>
        </w:rPr>
        <w:t xml:space="preserve">Modalités d’accès aux locaux </w:t>
      </w:r>
      <w:bookmarkEnd w:id="137"/>
      <w:r w:rsidR="006C1D43" w:rsidRPr="00874C32">
        <w:rPr>
          <w:rFonts w:ascii="Arial" w:hAnsi="Arial" w:cs="Arial"/>
        </w:rPr>
        <w:t>de l’établissement</w:t>
      </w:r>
      <w:bookmarkEnd w:id="138"/>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39" w:name="_Toc469578914"/>
      <w:bookmarkStart w:id="140" w:name="_Toc211514653"/>
      <w:r w:rsidRPr="00874C32">
        <w:rPr>
          <w:rFonts w:ascii="Arial" w:hAnsi="Arial" w:cs="Arial"/>
        </w:rPr>
        <w:t>Hygiène et sécurité</w:t>
      </w:r>
      <w:bookmarkEnd w:id="139"/>
      <w:bookmarkEnd w:id="140"/>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w:t>
      </w:r>
      <w:r w:rsidRPr="00874C32">
        <w:rPr>
          <w:rFonts w:ascii="Arial" w:hAnsi="Arial" w:cs="Arial"/>
          <w:sz w:val="20"/>
          <w:szCs w:val="20"/>
        </w:rPr>
        <w:lastRenderedPageBreak/>
        <w:t>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356B08DB" w14:textId="245852DE" w:rsidR="00043CD8" w:rsidRPr="00874C32" w:rsidRDefault="00043CD8" w:rsidP="00874C32">
      <w:pPr>
        <w:pStyle w:val="Titre1"/>
        <w:spacing w:line="240" w:lineRule="auto"/>
        <w:rPr>
          <w:rFonts w:ascii="Arial" w:hAnsi="Arial" w:cs="Arial"/>
        </w:rPr>
      </w:pPr>
      <w:bookmarkStart w:id="141" w:name="_Toc538990"/>
      <w:bookmarkStart w:id="142" w:name="_Toc211514654"/>
      <w:r w:rsidRPr="00874C32">
        <w:rPr>
          <w:rFonts w:ascii="Arial" w:hAnsi="Arial" w:cs="Arial"/>
        </w:rPr>
        <w:t>Conditions d’exécution des prestations de maintenance</w:t>
      </w:r>
      <w:bookmarkEnd w:id="141"/>
      <w:r w:rsidR="00AD4500">
        <w:rPr>
          <w:rFonts w:ascii="Arial" w:hAnsi="Arial" w:cs="Arial"/>
        </w:rPr>
        <w:t xml:space="preserve"> pour les équipements hors Mise à Disposition (MAD)</w:t>
      </w:r>
      <w:bookmarkEnd w:id="142"/>
    </w:p>
    <w:p w14:paraId="663F9AE3" w14:textId="77777777" w:rsidR="00043CD8" w:rsidRPr="00874C32" w:rsidRDefault="00043CD8" w:rsidP="00874C32">
      <w:pPr>
        <w:pStyle w:val="Titre2"/>
        <w:spacing w:line="240" w:lineRule="auto"/>
        <w:rPr>
          <w:rFonts w:ascii="Arial" w:hAnsi="Arial" w:cs="Arial"/>
        </w:rPr>
      </w:pPr>
      <w:r w:rsidRPr="00874C32">
        <w:rPr>
          <w:rFonts w:ascii="Arial" w:hAnsi="Arial" w:cs="Arial"/>
        </w:rPr>
        <w:t xml:space="preserve">  </w:t>
      </w:r>
      <w:bookmarkStart w:id="143" w:name="_Toc471119479"/>
      <w:bookmarkStart w:id="144" w:name="_Toc538991"/>
      <w:bookmarkStart w:id="145" w:name="_Toc211514655"/>
      <w:r w:rsidRPr="00874C32">
        <w:rPr>
          <w:rFonts w:ascii="Arial" w:hAnsi="Arial" w:cs="Arial"/>
        </w:rPr>
        <w:t>- Définition des prestations</w:t>
      </w:r>
      <w:bookmarkEnd w:id="143"/>
      <w:bookmarkEnd w:id="144"/>
      <w:bookmarkEnd w:id="145"/>
    </w:p>
    <w:p w14:paraId="3125F4C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prestations susceptibles d’être demandées dans le cadre des contrats de maintenance des équipements biomédicaux sont définies ci-dessous.</w:t>
      </w:r>
    </w:p>
    <w:p w14:paraId="182CF30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prestations de maintenance s’entendent au sens de la norme NF EN 13306 </w:t>
      </w:r>
      <w:r w:rsidRPr="00874C32">
        <w:rPr>
          <w:rFonts w:ascii="Arial" w:hAnsi="Arial" w:cs="Arial"/>
          <w:i/>
          <w:sz w:val="20"/>
          <w:szCs w:val="20"/>
        </w:rPr>
        <w:t>« Maintenance - Terminologie de la maintenance »</w:t>
      </w:r>
      <w:r w:rsidRPr="00874C32">
        <w:rPr>
          <w:rFonts w:ascii="Arial" w:hAnsi="Arial" w:cs="Arial"/>
          <w:sz w:val="20"/>
          <w:szCs w:val="20"/>
        </w:rPr>
        <w:t xml:space="preserve"> d’octobre 2010.</w:t>
      </w:r>
    </w:p>
    <w:p w14:paraId="0F7420DF"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forfaitaire</w:t>
      </w:r>
      <w:r w:rsidRPr="00874C32">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751DCFDE"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à l’attachement</w:t>
      </w:r>
      <w:r w:rsidRPr="00874C32">
        <w:rPr>
          <w:rFonts w:ascii="Arial" w:hAnsi="Arial" w:cs="Arial"/>
          <w:sz w:val="20"/>
          <w:szCs w:val="20"/>
        </w:rPr>
        <w:t> : il s’agit d’une maintenance effectuée sur demande du Pouvoir Adjudicateur, via l’émission d’un bon de commande, et donnant lieu à une facturation par intervention,</w:t>
      </w:r>
    </w:p>
    <w:p w14:paraId="13BC7515"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Contrôle qualité</w:t>
      </w:r>
      <w:r w:rsidRPr="00874C32">
        <w:rPr>
          <w:rFonts w:ascii="Arial" w:hAnsi="Arial" w:cs="Arial"/>
          <w:sz w:val="20"/>
          <w:szCs w:val="20"/>
        </w:rPr>
        <w:t> : il concerne l’ensemble des opérations destinées à évaluer le maintien des performances revendiquées par le fabriquant.</w:t>
      </w:r>
    </w:p>
    <w:p w14:paraId="3FE45CCD" w14:textId="77777777" w:rsidR="00043CD8" w:rsidRPr="00874C32" w:rsidRDefault="00043CD8" w:rsidP="008558C6">
      <w:pPr>
        <w:keepLines/>
        <w:numPr>
          <w:ilvl w:val="0"/>
          <w:numId w:val="33"/>
        </w:numPr>
        <w:tabs>
          <w:tab w:val="left" w:pos="567"/>
          <w:tab w:val="left" w:pos="5529"/>
        </w:tabs>
        <w:spacing w:after="120" w:line="240" w:lineRule="auto"/>
        <w:ind w:left="567" w:hanging="425"/>
        <w:rPr>
          <w:rFonts w:ascii="Arial" w:hAnsi="Arial" w:cs="Arial"/>
          <w:sz w:val="20"/>
          <w:szCs w:val="20"/>
        </w:rPr>
      </w:pPr>
      <w:r w:rsidRPr="00874C32">
        <w:rPr>
          <w:rFonts w:ascii="Arial" w:hAnsi="Arial" w:cs="Arial"/>
          <w:b/>
          <w:sz w:val="20"/>
          <w:szCs w:val="20"/>
        </w:rPr>
        <w:t>Maintenance préventive</w:t>
      </w:r>
      <w:r w:rsidRPr="00874C32">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36C90AD3" w14:textId="77777777" w:rsidR="00043CD8" w:rsidRPr="00874C32" w:rsidRDefault="00043CD8" w:rsidP="008558C6">
      <w:pPr>
        <w:keepLines/>
        <w:numPr>
          <w:ilvl w:val="0"/>
          <w:numId w:val="33"/>
        </w:numPr>
        <w:tabs>
          <w:tab w:val="left" w:pos="567"/>
          <w:tab w:val="left" w:pos="5529"/>
        </w:tabs>
        <w:spacing w:after="120" w:line="240" w:lineRule="auto"/>
        <w:ind w:left="567" w:hanging="425"/>
        <w:contextualSpacing/>
        <w:rPr>
          <w:rFonts w:ascii="Arial" w:hAnsi="Arial" w:cs="Arial"/>
          <w:sz w:val="20"/>
          <w:szCs w:val="20"/>
        </w:rPr>
      </w:pPr>
      <w:r w:rsidRPr="00874C32">
        <w:rPr>
          <w:rFonts w:ascii="Arial" w:hAnsi="Arial" w:cs="Arial"/>
          <w:b/>
          <w:sz w:val="20"/>
          <w:szCs w:val="20"/>
        </w:rPr>
        <w:t>Maintenance corrective</w:t>
      </w:r>
      <w:r w:rsidRPr="00874C32">
        <w:rPr>
          <w:rFonts w:ascii="Arial" w:hAnsi="Arial" w:cs="Arial"/>
          <w:sz w:val="20"/>
          <w:szCs w:val="20"/>
        </w:rPr>
        <w:t xml:space="preserve"> : elle concerne les interventions ayant pour but la remise en état de fonctionnement des appareils à la suite d’une défaillance.</w:t>
      </w:r>
    </w:p>
    <w:p w14:paraId="59B11F23"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La maintenance corrective comprend : </w:t>
      </w:r>
    </w:p>
    <w:p w14:paraId="7B045D6C"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localisation de la défaillance et son diagnostic ; </w:t>
      </w:r>
    </w:p>
    <w:p w14:paraId="71810506" w14:textId="77777777" w:rsidR="00043CD8" w:rsidRPr="00874C32" w:rsidRDefault="00043CD8" w:rsidP="00874C32">
      <w:pPr>
        <w:tabs>
          <w:tab w:val="left" w:pos="567"/>
          <w:tab w:val="left" w:pos="5529"/>
        </w:tabs>
        <w:spacing w:after="120" w:line="240" w:lineRule="auto"/>
        <w:ind w:left="851"/>
        <w:contextualSpacing/>
        <w:rPr>
          <w:rFonts w:ascii="Arial" w:hAnsi="Arial" w:cs="Arial"/>
          <w:sz w:val="20"/>
          <w:szCs w:val="20"/>
        </w:rPr>
      </w:pPr>
      <w:r w:rsidRPr="00874C32">
        <w:rPr>
          <w:rFonts w:ascii="Arial" w:hAnsi="Arial" w:cs="Arial"/>
          <w:sz w:val="20"/>
          <w:szCs w:val="20"/>
        </w:rPr>
        <w:t xml:space="preserve">-     la remise en état avec ou sans modification ; </w:t>
      </w:r>
    </w:p>
    <w:p w14:paraId="7DAA9CB4" w14:textId="77777777" w:rsidR="00043CD8" w:rsidRPr="00874C32" w:rsidRDefault="00043CD8" w:rsidP="00874C32">
      <w:pPr>
        <w:tabs>
          <w:tab w:val="left" w:pos="567"/>
          <w:tab w:val="left" w:pos="5529"/>
        </w:tabs>
        <w:spacing w:after="120" w:line="240" w:lineRule="auto"/>
        <w:ind w:left="851"/>
        <w:rPr>
          <w:rFonts w:ascii="Arial" w:hAnsi="Arial" w:cs="Arial"/>
          <w:sz w:val="20"/>
          <w:szCs w:val="20"/>
        </w:rPr>
      </w:pPr>
      <w:r w:rsidRPr="00874C32">
        <w:rPr>
          <w:rFonts w:ascii="Arial" w:hAnsi="Arial" w:cs="Arial"/>
          <w:sz w:val="20"/>
          <w:szCs w:val="20"/>
        </w:rPr>
        <w:t>-     le contrôle de bon fonctionnement.</w:t>
      </w:r>
    </w:p>
    <w:p w14:paraId="154AAA64" w14:textId="77777777" w:rsidR="00043CD8" w:rsidRPr="00874C32" w:rsidRDefault="00043CD8" w:rsidP="008558C6">
      <w:pPr>
        <w:keepLines/>
        <w:numPr>
          <w:ilvl w:val="0"/>
          <w:numId w:val="34"/>
        </w:numPr>
        <w:tabs>
          <w:tab w:val="left" w:pos="567"/>
        </w:tabs>
        <w:spacing w:after="120" w:line="240" w:lineRule="auto"/>
        <w:ind w:left="851" w:hanging="709"/>
        <w:rPr>
          <w:rFonts w:ascii="Arial" w:hAnsi="Arial" w:cs="Arial"/>
          <w:sz w:val="20"/>
          <w:szCs w:val="20"/>
        </w:rPr>
      </w:pPr>
      <w:r w:rsidRPr="00874C32">
        <w:rPr>
          <w:rFonts w:ascii="Arial" w:hAnsi="Arial" w:cs="Arial"/>
          <w:b/>
          <w:sz w:val="20"/>
          <w:szCs w:val="20"/>
        </w:rPr>
        <w:t>Mise à niveau :</w:t>
      </w:r>
      <w:r w:rsidRPr="00874C32">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6C7781B0" w14:textId="53405A97" w:rsidR="00043CD8" w:rsidRPr="00874C32" w:rsidRDefault="00043CD8" w:rsidP="008558C6">
      <w:pPr>
        <w:keepLines/>
        <w:numPr>
          <w:ilvl w:val="0"/>
          <w:numId w:val="34"/>
        </w:numPr>
        <w:tabs>
          <w:tab w:val="left" w:pos="567"/>
        </w:tabs>
        <w:spacing w:after="120" w:line="240" w:lineRule="auto"/>
        <w:ind w:left="850" w:hanging="709"/>
        <w:rPr>
          <w:rFonts w:ascii="Arial" w:hAnsi="Arial" w:cs="Arial"/>
          <w:sz w:val="20"/>
          <w:szCs w:val="20"/>
        </w:rPr>
      </w:pPr>
      <w:r w:rsidRPr="00874C32">
        <w:rPr>
          <w:rFonts w:ascii="Arial" w:hAnsi="Arial" w:cs="Arial"/>
          <w:b/>
          <w:sz w:val="20"/>
          <w:szCs w:val="20"/>
        </w:rPr>
        <w:t xml:space="preserve">Télémaintenance </w:t>
      </w:r>
      <w:r w:rsidRPr="00874C32">
        <w:rPr>
          <w:rFonts w:ascii="Arial" w:hAnsi="Arial" w:cs="Arial"/>
          <w:sz w:val="20"/>
          <w:szCs w:val="20"/>
        </w:rPr>
        <w:t xml:space="preserve">(si proposée par le </w:t>
      </w:r>
      <w:r w:rsidR="009C0A0C">
        <w:rPr>
          <w:rFonts w:ascii="Arial" w:hAnsi="Arial" w:cs="Arial"/>
          <w:sz w:val="20"/>
          <w:szCs w:val="20"/>
        </w:rPr>
        <w:t>Titulaire</w:t>
      </w:r>
      <w:r w:rsidRPr="00874C32">
        <w:rPr>
          <w:rFonts w:ascii="Arial" w:hAnsi="Arial" w:cs="Arial"/>
          <w:sz w:val="20"/>
          <w:szCs w:val="20"/>
        </w:rPr>
        <w:t xml:space="preserv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w:t>
      </w:r>
      <w:r w:rsidR="009C0A0C">
        <w:rPr>
          <w:rFonts w:ascii="Arial" w:hAnsi="Arial" w:cs="Arial"/>
          <w:sz w:val="20"/>
          <w:szCs w:val="20"/>
        </w:rPr>
        <w:t>Titulaire</w:t>
      </w:r>
      <w:r w:rsidRPr="00874C32">
        <w:rPr>
          <w:rFonts w:ascii="Arial" w:hAnsi="Arial" w:cs="Arial"/>
          <w:sz w:val="20"/>
          <w:szCs w:val="20"/>
        </w:rPr>
        <w:t xml:space="preserve"> indique dans son offre les modalités en termes de coût, de possibilités offertes (diagnostic, correctif), de confidentialité des données, d’horaires de disponibilité du service, de matériels requis (logiciel, modem, ligne téléphonique dédiée…).</w:t>
      </w:r>
    </w:p>
    <w:p w14:paraId="3FB72217" w14:textId="77777777" w:rsidR="00043CD8" w:rsidRPr="00874C32" w:rsidRDefault="00043CD8" w:rsidP="00874C32">
      <w:pPr>
        <w:pStyle w:val="Titre2"/>
        <w:spacing w:line="240" w:lineRule="auto"/>
        <w:rPr>
          <w:rFonts w:ascii="Arial" w:hAnsi="Arial" w:cs="Arial"/>
        </w:rPr>
      </w:pPr>
      <w:bookmarkStart w:id="146" w:name="_Toc471119480"/>
      <w:bookmarkStart w:id="147" w:name="_Toc538992"/>
      <w:bookmarkStart w:id="148" w:name="_Toc211514656"/>
      <w:r w:rsidRPr="00874C32">
        <w:rPr>
          <w:rFonts w:ascii="Arial" w:hAnsi="Arial" w:cs="Arial"/>
        </w:rPr>
        <w:t>Prestations exclues</w:t>
      </w:r>
      <w:bookmarkEnd w:id="146"/>
      <w:bookmarkEnd w:id="147"/>
      <w:bookmarkEnd w:id="148"/>
    </w:p>
    <w:p w14:paraId="6FA3AE95"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49" w:name="_Toc471119481"/>
      <w:bookmarkStart w:id="150" w:name="_Toc538993"/>
      <w:bookmarkStart w:id="151" w:name="_Toc211514657"/>
      <w:r w:rsidRPr="00874C32">
        <w:rPr>
          <w:rFonts w:ascii="Arial" w:hAnsi="Arial" w:cs="Arial"/>
        </w:rPr>
        <w:t>- Limites du forfait de maintenance</w:t>
      </w:r>
      <w:bookmarkEnd w:id="149"/>
      <w:bookmarkEnd w:id="150"/>
      <w:bookmarkEnd w:id="151"/>
    </w:p>
    <w:p w14:paraId="756D8F59" w14:textId="66E03E8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prévoit une maintenance forfaitaire, le ou les types de forfaits retenus pour l’exécution du marché, ainsi que leurs limites et exclusions, sont définis aux annexes financières et précisés dans l’offre du </w:t>
      </w:r>
      <w:r w:rsidR="009C0A0C">
        <w:rPr>
          <w:rFonts w:ascii="Arial" w:hAnsi="Arial" w:cs="Arial"/>
          <w:sz w:val="20"/>
          <w:szCs w:val="20"/>
        </w:rPr>
        <w:t>Titulaire</w:t>
      </w:r>
      <w:r w:rsidRPr="00874C32">
        <w:rPr>
          <w:rFonts w:ascii="Arial" w:hAnsi="Arial" w:cs="Arial"/>
          <w:sz w:val="20"/>
          <w:szCs w:val="20"/>
        </w:rPr>
        <w:t xml:space="preserve"> (notamment le prix des pièces exclues).</w:t>
      </w:r>
    </w:p>
    <w:p w14:paraId="0721480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22D5611B"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lastRenderedPageBreak/>
        <w:t>Les prestations à l’attachement sont déclenchées par bon de commande et facturées sur la base du prix de la main d’œuvre, du déplacement et des pièces détachées ou sur la base d’un montant forfaitaire par intervention, l’ensemble de ces prix étant renseignés à l’annexe financière.</w:t>
      </w:r>
    </w:p>
    <w:p w14:paraId="6EFB087F"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52" w:name="_Toc471119482"/>
      <w:bookmarkStart w:id="153" w:name="_Toc538994"/>
      <w:bookmarkStart w:id="154" w:name="_Toc211514658"/>
      <w:r w:rsidRPr="00874C32">
        <w:rPr>
          <w:rFonts w:ascii="Arial" w:hAnsi="Arial" w:cs="Arial"/>
        </w:rPr>
        <w:t>- Exclusions générales au forfait de maintenance</w:t>
      </w:r>
      <w:bookmarkEnd w:id="152"/>
      <w:bookmarkEnd w:id="153"/>
      <w:bookmarkEnd w:id="154"/>
    </w:p>
    <w:p w14:paraId="2F81D91D"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Interventions suivantes :</w:t>
      </w:r>
    </w:p>
    <w:p w14:paraId="2372F37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1. Les interventions ou réparations entraînées par des défaillances dues à des causes étrangères au matériel objet des présents marchés, telles que : </w:t>
      </w:r>
    </w:p>
    <w:p w14:paraId="0BF221F3"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a) Incendie, explosion, inondation, affaissement du bâtiment, provoqués ou non par l’installation, </w:t>
      </w:r>
    </w:p>
    <w:p w14:paraId="630D3055"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b) Défaut des dispositifs de </w:t>
      </w:r>
      <w:r w:rsidRPr="009C0A0C">
        <w:rPr>
          <w:rFonts w:ascii="Arial" w:hAnsi="Arial" w:cs="Arial"/>
          <w:sz w:val="20"/>
          <w:szCs w:val="20"/>
        </w:rPr>
        <w:t>l’environnement</w:t>
      </w:r>
      <w:r w:rsidRPr="00874C32">
        <w:rPr>
          <w:rFonts w:ascii="Arial" w:hAnsi="Arial" w:cs="Arial"/>
          <w:sz w:val="20"/>
          <w:szCs w:val="20"/>
        </w:rPr>
        <w:t xml:space="preserve"> de l’installation, ayant un impact sur l’équipement,</w:t>
      </w:r>
    </w:p>
    <w:p w14:paraId="0C040A8B" w14:textId="43CB9B8E"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 xml:space="preserve">c) Utilisation non conforme aux prescriptions indiquées par le </w:t>
      </w:r>
      <w:r w:rsidR="009C0A0C">
        <w:rPr>
          <w:rFonts w:ascii="Arial" w:hAnsi="Arial" w:cs="Arial"/>
          <w:sz w:val="20"/>
          <w:szCs w:val="20"/>
        </w:rPr>
        <w:t>Titulaire</w:t>
      </w:r>
      <w:r w:rsidRPr="00874C32">
        <w:rPr>
          <w:rFonts w:ascii="Arial" w:hAnsi="Arial" w:cs="Arial"/>
          <w:sz w:val="20"/>
          <w:szCs w:val="20"/>
        </w:rPr>
        <w:t xml:space="preserve"> dans le manuel pratique d’utilisation, prescription que le Pouvoir Adjudicateur déclare connaître et s’engage à faire respecter,</w:t>
      </w:r>
    </w:p>
    <w:p w14:paraId="12152BEC" w14:textId="77777777" w:rsidR="00043CD8" w:rsidRPr="00874C32" w:rsidRDefault="00043CD8" w:rsidP="00874C32">
      <w:pPr>
        <w:spacing w:after="120" w:line="240" w:lineRule="auto"/>
        <w:ind w:left="142"/>
        <w:contextualSpacing/>
        <w:rPr>
          <w:rFonts w:ascii="Arial" w:hAnsi="Arial" w:cs="Arial"/>
          <w:sz w:val="20"/>
          <w:szCs w:val="20"/>
        </w:rPr>
      </w:pPr>
      <w:r w:rsidRPr="00874C32">
        <w:rPr>
          <w:rFonts w:ascii="Arial" w:hAnsi="Arial" w:cs="Arial"/>
          <w:sz w:val="20"/>
          <w:szCs w:val="20"/>
        </w:rPr>
        <w:t>d) Dégradations volontaires ou involontaires,</w:t>
      </w:r>
    </w:p>
    <w:p w14:paraId="5142C3C4" w14:textId="751B809B" w:rsidR="00043CD8" w:rsidRPr="00874C32" w:rsidRDefault="00043CD8" w:rsidP="00874C32">
      <w:pPr>
        <w:spacing w:after="120" w:line="240" w:lineRule="auto"/>
        <w:ind w:left="142"/>
        <w:rPr>
          <w:rFonts w:ascii="Arial" w:hAnsi="Arial" w:cs="Arial"/>
          <w:sz w:val="20"/>
          <w:szCs w:val="20"/>
        </w:rPr>
      </w:pPr>
      <w:r w:rsidRPr="00874C32">
        <w:rPr>
          <w:rFonts w:ascii="Arial" w:hAnsi="Arial" w:cs="Arial"/>
          <w:sz w:val="20"/>
          <w:szCs w:val="20"/>
        </w:rPr>
        <w:t xml:space="preserve">e) Tout autre motif extérieur à l’usage de l’équipement défini dans l’offre du </w:t>
      </w:r>
      <w:r w:rsidR="009C0A0C">
        <w:rPr>
          <w:rFonts w:ascii="Arial" w:hAnsi="Arial" w:cs="Arial"/>
          <w:sz w:val="20"/>
          <w:szCs w:val="20"/>
        </w:rPr>
        <w:t>Titulaire</w:t>
      </w:r>
      <w:r w:rsidRPr="00874C32">
        <w:rPr>
          <w:rFonts w:ascii="Arial" w:hAnsi="Arial" w:cs="Arial"/>
          <w:sz w:val="20"/>
          <w:szCs w:val="20"/>
        </w:rPr>
        <w:t>.</w:t>
      </w:r>
    </w:p>
    <w:p w14:paraId="095D178A" w14:textId="3B21BB5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2. Les interventions ou réparations entraînées par des modifications ou réparations de matériel, effectuées par du personnel non expressément mandaté par le </w:t>
      </w:r>
      <w:r w:rsidR="009C0A0C">
        <w:rPr>
          <w:rFonts w:ascii="Arial" w:hAnsi="Arial" w:cs="Arial"/>
          <w:sz w:val="20"/>
          <w:szCs w:val="20"/>
        </w:rPr>
        <w:t>Titulaire</w:t>
      </w:r>
      <w:r w:rsidRPr="00874C32">
        <w:rPr>
          <w:rFonts w:ascii="Arial" w:hAnsi="Arial" w:cs="Arial"/>
          <w:sz w:val="20"/>
          <w:szCs w:val="20"/>
        </w:rPr>
        <w:t xml:space="preserve"> pendant la durée des marchés. </w:t>
      </w:r>
    </w:p>
    <w:p w14:paraId="535CBABC"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3. Certaines interventions effectuées à la demande du Pouvoir Adjudicateur, </w:t>
      </w:r>
      <w:proofErr w:type="gramStart"/>
      <w:r w:rsidRPr="00874C32">
        <w:rPr>
          <w:rFonts w:ascii="Arial" w:hAnsi="Arial" w:cs="Arial"/>
          <w:sz w:val="20"/>
          <w:szCs w:val="20"/>
        </w:rPr>
        <w:t>telles les déplacements</w:t>
      </w:r>
      <w:proofErr w:type="gramEnd"/>
      <w:r w:rsidRPr="00874C32">
        <w:rPr>
          <w:rFonts w:ascii="Arial" w:hAnsi="Arial" w:cs="Arial"/>
          <w:sz w:val="20"/>
          <w:szCs w:val="20"/>
        </w:rPr>
        <w:t xml:space="preserve"> d’équipements (qui font l’objet d’un tarif spécifique prévu à l’annexe financière) ou l’adjonction de matériels d’autres origines. </w:t>
      </w:r>
    </w:p>
    <w:p w14:paraId="2774A1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 xml:space="preserve">Fourniture de consommables : </w:t>
      </w:r>
    </w:p>
    <w:p w14:paraId="40677818" w14:textId="181CA3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w:t>
      </w:r>
      <w:r w:rsidR="009C0A0C">
        <w:rPr>
          <w:rFonts w:ascii="Arial" w:hAnsi="Arial" w:cs="Arial"/>
          <w:sz w:val="20"/>
          <w:szCs w:val="20"/>
        </w:rPr>
        <w:t>Titulaire</w:t>
      </w:r>
      <w:r w:rsidRPr="00874C32">
        <w:rPr>
          <w:rFonts w:ascii="Arial" w:hAnsi="Arial" w:cs="Arial"/>
          <w:sz w:val="20"/>
          <w:szCs w:val="20"/>
        </w:rPr>
        <w:t>, la fourniture de consommable tels que réactifs, usages uniques est exclue du présent marché.</w:t>
      </w:r>
    </w:p>
    <w:p w14:paraId="5C76F594" w14:textId="77777777" w:rsidR="00043CD8" w:rsidRPr="00874C32" w:rsidRDefault="00043CD8" w:rsidP="008558C6">
      <w:pPr>
        <w:pStyle w:val="Paragraphedeliste"/>
        <w:numPr>
          <w:ilvl w:val="0"/>
          <w:numId w:val="24"/>
        </w:numPr>
        <w:spacing w:after="120" w:line="240" w:lineRule="auto"/>
        <w:rPr>
          <w:rFonts w:ascii="Arial" w:hAnsi="Arial" w:cs="Arial"/>
          <w:b/>
          <w:sz w:val="20"/>
          <w:szCs w:val="20"/>
        </w:rPr>
      </w:pPr>
      <w:r w:rsidRPr="00874C32">
        <w:rPr>
          <w:rFonts w:ascii="Arial" w:hAnsi="Arial" w:cs="Arial"/>
          <w:b/>
          <w:sz w:val="20"/>
          <w:szCs w:val="20"/>
        </w:rPr>
        <w:t>Exclusions relatives aux logiciels :</w:t>
      </w:r>
    </w:p>
    <w:p w14:paraId="5AB805D5" w14:textId="1DCC014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La responsabilité du </w:t>
      </w:r>
      <w:r w:rsidR="009C0A0C">
        <w:rPr>
          <w:rFonts w:ascii="Arial" w:hAnsi="Arial" w:cs="Arial"/>
          <w:sz w:val="20"/>
          <w:szCs w:val="20"/>
        </w:rPr>
        <w:t>Titulaire</w:t>
      </w:r>
      <w:r w:rsidRPr="00874C32">
        <w:rPr>
          <w:rFonts w:ascii="Arial" w:hAnsi="Arial" w:cs="Arial"/>
          <w:sz w:val="20"/>
          <w:szCs w:val="20"/>
        </w:rPr>
        <w:t xml:space="preserve"> ne s’applique ni aux logiciels non fournis par lui, ni aux conséquences de leur utilisation, ni aux dommages causés par des virus informatiques introduits ou activés par les utilisateurs. </w:t>
      </w:r>
    </w:p>
    <w:p w14:paraId="60C498C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Pouvoir Adjudicateur est responsable des opérations de sauvegarde de toutes les données qu’il utilise. La réinstallation des logiciels après un défaut majeur se limitera au logiciel lui-même et à la recopie de ses sauvegardes éventuelles, si elles existent.</w:t>
      </w:r>
    </w:p>
    <w:p w14:paraId="71256F9E" w14:textId="77777777" w:rsidR="00043CD8" w:rsidRPr="00874C32" w:rsidRDefault="00043CD8" w:rsidP="00874C32">
      <w:pPr>
        <w:pStyle w:val="Titre2"/>
        <w:spacing w:line="240" w:lineRule="auto"/>
        <w:rPr>
          <w:rFonts w:ascii="Arial" w:hAnsi="Arial" w:cs="Arial"/>
        </w:rPr>
      </w:pPr>
      <w:bookmarkStart w:id="155" w:name="_Toc538995"/>
      <w:bookmarkStart w:id="156" w:name="_Toc211514659"/>
      <w:r w:rsidRPr="00874C32">
        <w:rPr>
          <w:rFonts w:ascii="Arial" w:hAnsi="Arial" w:cs="Arial"/>
        </w:rPr>
        <w:t>Modalités d’exécution des prestations</w:t>
      </w:r>
      <w:bookmarkEnd w:id="155"/>
      <w:bookmarkEnd w:id="156"/>
    </w:p>
    <w:p w14:paraId="4437E720" w14:textId="77777777" w:rsidR="00043CD8" w:rsidRPr="00874C32" w:rsidRDefault="00043CD8" w:rsidP="00874C32">
      <w:pPr>
        <w:pStyle w:val="Titre3"/>
        <w:spacing w:line="240" w:lineRule="auto"/>
        <w:rPr>
          <w:rFonts w:ascii="Arial" w:hAnsi="Arial" w:cs="Arial"/>
        </w:rPr>
      </w:pPr>
      <w:r w:rsidRPr="00874C32">
        <w:rPr>
          <w:rFonts w:ascii="Arial" w:hAnsi="Arial" w:cs="Arial"/>
        </w:rPr>
        <w:t xml:space="preserve"> </w:t>
      </w:r>
      <w:bookmarkStart w:id="157" w:name="_Toc471119484"/>
      <w:bookmarkStart w:id="158" w:name="_Toc538996"/>
      <w:bookmarkStart w:id="159" w:name="_Toc211514660"/>
      <w:r w:rsidRPr="00874C32">
        <w:rPr>
          <w:rFonts w:ascii="Arial" w:hAnsi="Arial" w:cs="Arial"/>
        </w:rPr>
        <w:t>- Dispositions générales</w:t>
      </w:r>
      <w:bookmarkEnd w:id="157"/>
      <w:bookmarkEnd w:id="158"/>
      <w:bookmarkEnd w:id="159"/>
    </w:p>
    <w:p w14:paraId="2FAA91AA" w14:textId="36597E2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réaliser la maintenance (qu’elle soit préventive et/ou corrective) et à fournir les pièces détachées, accessoires et sous-ensembles des équipements concernés, conformément aux clauses du présent marché.</w:t>
      </w:r>
    </w:p>
    <w:p w14:paraId="3DA2F4D5"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Assistance téléphonique</w:t>
      </w:r>
    </w:p>
    <w:p w14:paraId="2F97738F" w14:textId="123E62F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minimum à fournir une assistance technique 5 jours sur 7 (jours ouvrés). Pour ce faire, le </w:t>
      </w:r>
      <w:r w:rsidR="009C0A0C">
        <w:rPr>
          <w:rFonts w:ascii="Arial" w:hAnsi="Arial" w:cs="Arial"/>
          <w:sz w:val="20"/>
          <w:szCs w:val="20"/>
        </w:rPr>
        <w:t>Titulaire</w:t>
      </w:r>
      <w:r w:rsidRPr="00874C32">
        <w:rPr>
          <w:rFonts w:ascii="Arial" w:hAnsi="Arial" w:cs="Arial"/>
          <w:sz w:val="20"/>
          <w:szCs w:val="20"/>
        </w:rPr>
        <w:t xml:space="preserve"> communique au Pouvoir Adjudicateur la procédure à respecter et le numéro d’appel à composer pour obtenir l’assistance.</w:t>
      </w:r>
    </w:p>
    <w:p w14:paraId="6039092B"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Prise en compte des demandes d’intervention</w:t>
      </w:r>
    </w:p>
    <w:p w14:paraId="072196C2" w14:textId="7E68768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compte tout signalement de dysfonctionnement émis par le Pouvoir Adjudicateur, soit par téléphone soit par fax ou courriel, et lui adresse à ce titre par retour de fax ou courriel un accusé réception de la prise en compte de la notification du signalement pour une intervention dans les délais prévus au marché.</w:t>
      </w:r>
    </w:p>
    <w:p w14:paraId="2EA145AD" w14:textId="0898D59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Quelle que soit la nature de la maintenance (préventive ou corrective),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la date, la nature de l’intervention et sa durée prévisionnelle afin de ne pas compromettre l’organisation des soins des services concernés.</w:t>
      </w:r>
    </w:p>
    <w:p w14:paraId="7BFAD656"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Personnel</w:t>
      </w:r>
    </w:p>
    <w:p w14:paraId="60FD8EEF" w14:textId="6A47D28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Le </w:t>
      </w:r>
      <w:r w:rsidR="009C0A0C">
        <w:rPr>
          <w:rFonts w:ascii="Arial" w:hAnsi="Arial" w:cs="Arial"/>
          <w:sz w:val="20"/>
          <w:szCs w:val="20"/>
        </w:rPr>
        <w:t>Titulaire</w:t>
      </w:r>
      <w:r w:rsidRPr="00874C32">
        <w:rPr>
          <w:rFonts w:ascii="Arial" w:hAnsi="Arial" w:cs="Arial"/>
          <w:sz w:val="20"/>
          <w:szCs w:val="20"/>
        </w:rPr>
        <w:t xml:space="preserve"> s’engage à disposer de personnels qualifiés et compétents, en effectif suffisant pour la réalisation des prestations de maintenance.</w:t>
      </w:r>
    </w:p>
    <w:p w14:paraId="7A616407" w14:textId="77777777" w:rsidR="00043CD8" w:rsidRPr="00874C32" w:rsidRDefault="00043CD8" w:rsidP="008558C6">
      <w:pPr>
        <w:pStyle w:val="Paragraphedeliste"/>
        <w:numPr>
          <w:ilvl w:val="0"/>
          <w:numId w:val="35"/>
        </w:numPr>
        <w:spacing w:after="120" w:line="240" w:lineRule="auto"/>
        <w:rPr>
          <w:rFonts w:ascii="Arial" w:hAnsi="Arial" w:cs="Arial"/>
          <w:b/>
          <w:sz w:val="20"/>
          <w:szCs w:val="20"/>
        </w:rPr>
      </w:pPr>
      <w:r w:rsidRPr="00874C32">
        <w:rPr>
          <w:rFonts w:ascii="Arial" w:hAnsi="Arial" w:cs="Arial"/>
          <w:b/>
          <w:sz w:val="20"/>
          <w:szCs w:val="20"/>
        </w:rPr>
        <w:t>Règlementation</w:t>
      </w:r>
    </w:p>
    <w:p w14:paraId="05474E64"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intervention sera effectuée dans le respect de la règlementation en vigueur, en particulier :</w:t>
      </w:r>
    </w:p>
    <w:p w14:paraId="1B9710E5" w14:textId="77777777" w:rsidR="00043CD8" w:rsidRPr="00874C32" w:rsidRDefault="00043CD8" w:rsidP="008558C6">
      <w:pPr>
        <w:pStyle w:val="Paragraphedeliste"/>
        <w:numPr>
          <w:ilvl w:val="0"/>
          <w:numId w:val="36"/>
        </w:numPr>
        <w:spacing w:after="120" w:line="240" w:lineRule="auto"/>
        <w:ind w:left="426" w:hanging="207"/>
        <w:rPr>
          <w:rFonts w:ascii="Arial" w:hAnsi="Arial" w:cs="Arial"/>
          <w:sz w:val="20"/>
          <w:szCs w:val="20"/>
        </w:rPr>
      </w:pPr>
      <w:proofErr w:type="gramStart"/>
      <w:r w:rsidRPr="00874C32">
        <w:rPr>
          <w:rFonts w:ascii="Arial" w:hAnsi="Arial" w:cs="Arial"/>
          <w:sz w:val="20"/>
          <w:szCs w:val="20"/>
        </w:rPr>
        <w:t>décret</w:t>
      </w:r>
      <w:proofErr w:type="gramEnd"/>
      <w:r w:rsidRPr="00874C32">
        <w:rPr>
          <w:rFonts w:ascii="Arial" w:hAnsi="Arial" w:cs="Arial"/>
          <w:sz w:val="20"/>
          <w:szCs w:val="20"/>
        </w:rPr>
        <w:t xml:space="preserve"> n°2001-1154 du 5 décembre 2001 relatif à l’obligation de maintenance et de contrôle qualité des dispositifs médicaux (codifié aux articles R5211-5, R5211-25, R5212-25 et suivants du code de la santé publique);</w:t>
      </w:r>
    </w:p>
    <w:p w14:paraId="0D6FEE5F" w14:textId="6063A356"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w:t>
      </w:r>
      <w:proofErr w:type="gramStart"/>
      <w:r w:rsidRPr="00874C32">
        <w:rPr>
          <w:rFonts w:ascii="Arial" w:hAnsi="Arial" w:cs="Arial"/>
          <w:sz w:val="18"/>
          <w:szCs w:val="20"/>
        </w:rPr>
        <w:t>en</w:t>
      </w:r>
      <w:proofErr w:type="gramEnd"/>
      <w:r w:rsidRPr="00874C32">
        <w:rPr>
          <w:rFonts w:ascii="Arial" w:hAnsi="Arial" w:cs="Arial"/>
          <w:sz w:val="18"/>
          <w:szCs w:val="20"/>
        </w:rPr>
        <w:t xml:space="preserve"> particulier, lorsque le </w:t>
      </w:r>
      <w:r w:rsidR="009C0A0C">
        <w:rPr>
          <w:rFonts w:ascii="Arial" w:hAnsi="Arial" w:cs="Arial"/>
          <w:sz w:val="18"/>
          <w:szCs w:val="20"/>
        </w:rPr>
        <w:t>Titulaire</w:t>
      </w:r>
      <w:r w:rsidRPr="00874C32">
        <w:rPr>
          <w:rFonts w:ascii="Arial" w:hAnsi="Arial" w:cs="Arial"/>
          <w:sz w:val="18"/>
          <w:szCs w:val="20"/>
        </w:rPr>
        <w:t xml:space="preserve"> est en charge du contrôle de qualité, il respecte les modalités particulières de contrôle fixées par l’agence nationale de sécurité du médicament et des produits de santé; d’autre part, il fournit au Pouvoir Adjudicateur, après chaque intervention, toutes les informations permettant de tenir à jour le registre des opérations de contrôle et maintenance, </w:t>
      </w:r>
    </w:p>
    <w:p w14:paraId="1A186970" w14:textId="77777777" w:rsidR="00043CD8" w:rsidRPr="00874C32" w:rsidRDefault="00043CD8" w:rsidP="008558C6">
      <w:pPr>
        <w:pStyle w:val="Paragraphedeliste"/>
        <w:numPr>
          <w:ilvl w:val="0"/>
          <w:numId w:val="36"/>
        </w:numPr>
        <w:spacing w:after="120" w:line="240" w:lineRule="auto"/>
        <w:ind w:left="426"/>
        <w:rPr>
          <w:rFonts w:ascii="Arial" w:hAnsi="Arial" w:cs="Arial"/>
          <w:sz w:val="20"/>
          <w:szCs w:val="20"/>
        </w:rPr>
      </w:pPr>
      <w:proofErr w:type="gramStart"/>
      <w:r w:rsidRPr="00874C32">
        <w:rPr>
          <w:rFonts w:ascii="Arial" w:hAnsi="Arial" w:cs="Arial"/>
          <w:sz w:val="20"/>
          <w:szCs w:val="20"/>
        </w:rPr>
        <w:t>décret</w:t>
      </w:r>
      <w:proofErr w:type="gramEnd"/>
      <w:r w:rsidRPr="00874C32">
        <w:rPr>
          <w:rFonts w:ascii="Arial" w:hAnsi="Arial" w:cs="Arial"/>
          <w:sz w:val="20"/>
          <w:szCs w:val="20"/>
        </w:rPr>
        <w:t xml:space="preserve"> n° 92-158 du 20 février 1992 fixant les prescriptions particulières d'hygiène et de sécurité applicables aux travaux effectués dans un établissement par une entreprise extérieure.</w:t>
      </w:r>
    </w:p>
    <w:p w14:paraId="3591A6A2" w14:textId="697DF979" w:rsidR="00043CD8" w:rsidRPr="00874C32" w:rsidRDefault="00043CD8" w:rsidP="00874C32">
      <w:pPr>
        <w:spacing w:after="120" w:line="240" w:lineRule="auto"/>
        <w:rPr>
          <w:rFonts w:ascii="Arial" w:hAnsi="Arial" w:cs="Arial"/>
          <w:sz w:val="18"/>
          <w:szCs w:val="20"/>
        </w:rPr>
      </w:pPr>
      <w:r w:rsidRPr="00874C32">
        <w:rPr>
          <w:rFonts w:ascii="Arial" w:hAnsi="Arial" w:cs="Arial"/>
          <w:sz w:val="18"/>
          <w:szCs w:val="20"/>
        </w:rPr>
        <w:sym w:font="Wingdings" w:char="F0C4"/>
      </w:r>
      <w:r w:rsidRPr="00874C32">
        <w:rPr>
          <w:rFonts w:ascii="Arial" w:hAnsi="Arial" w:cs="Arial"/>
          <w:sz w:val="18"/>
          <w:szCs w:val="20"/>
        </w:rPr>
        <w:t xml:space="preserve"> </w:t>
      </w:r>
      <w:proofErr w:type="gramStart"/>
      <w:r w:rsidRPr="00874C32">
        <w:rPr>
          <w:rFonts w:ascii="Arial" w:hAnsi="Arial" w:cs="Arial"/>
          <w:sz w:val="18"/>
          <w:szCs w:val="20"/>
        </w:rPr>
        <w:t>en</w:t>
      </w:r>
      <w:proofErr w:type="gramEnd"/>
      <w:r w:rsidRPr="00874C32">
        <w:rPr>
          <w:rFonts w:ascii="Arial" w:hAnsi="Arial" w:cs="Arial"/>
          <w:sz w:val="18"/>
          <w:szCs w:val="20"/>
        </w:rPr>
        <w:t xml:space="preserve"> particulier, le </w:t>
      </w:r>
      <w:r w:rsidR="009C0A0C">
        <w:rPr>
          <w:rFonts w:ascii="Arial" w:hAnsi="Arial" w:cs="Arial"/>
          <w:sz w:val="18"/>
          <w:szCs w:val="20"/>
        </w:rPr>
        <w:t>Titulaire</w:t>
      </w:r>
      <w:r w:rsidRPr="00874C32">
        <w:rPr>
          <w:rFonts w:ascii="Arial" w:hAnsi="Arial" w:cs="Arial"/>
          <w:sz w:val="18"/>
          <w:szCs w:val="20"/>
        </w:rPr>
        <w:t xml:space="preserve"> doit analyser les risques engendrés par ses interventions et se rapprocher de l'hôpital en vue d'établir un plan de prévention, dans les cas prévus par ce décret.</w:t>
      </w:r>
    </w:p>
    <w:p w14:paraId="2FB2707D"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 xml:space="preserve">Conformité aux exigences essentielles de marquage CE </w:t>
      </w:r>
    </w:p>
    <w:p w14:paraId="6B924ADE" w14:textId="2F657A7E"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préserver la conformité de l’ensemble des équipements sur lesquels il intervient, à ne pas apporter de modifications susceptibles de modifier les caractéristiques techniques définies par le constructeur, notamment en termes d’exigences de sécurité, de qualité, de fiabilité et d’exactitude liées au fonctionnement des équipements. En particulier, le </w:t>
      </w:r>
      <w:r w:rsidR="009C0A0C">
        <w:rPr>
          <w:rFonts w:ascii="Arial" w:hAnsi="Arial" w:cs="Arial"/>
          <w:sz w:val="20"/>
          <w:szCs w:val="20"/>
        </w:rPr>
        <w:t>Titulaire</w:t>
      </w:r>
      <w:r w:rsidRPr="00874C32">
        <w:rPr>
          <w:rFonts w:ascii="Arial" w:hAnsi="Arial" w:cs="Arial"/>
          <w:sz w:val="20"/>
          <w:szCs w:val="20"/>
        </w:rPr>
        <w:t xml:space="preserve"> s’engage à ce que les pièces détachées qu’il fournira dans le cadre de ce marché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4F1038"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composants soumis au marquage </w:t>
      </w:r>
      <w:proofErr w:type="gramStart"/>
      <w:r w:rsidRPr="00874C32">
        <w:rPr>
          <w:rFonts w:ascii="Arial" w:hAnsi="Arial" w:cs="Arial"/>
          <w:sz w:val="20"/>
          <w:szCs w:val="20"/>
        </w:rPr>
        <w:t>CE</w:t>
      </w:r>
      <w:proofErr w:type="gramEnd"/>
      <w:r w:rsidRPr="00874C32">
        <w:rPr>
          <w:rFonts w:ascii="Arial" w:hAnsi="Arial" w:cs="Arial"/>
          <w:sz w:val="20"/>
          <w:szCs w:val="20"/>
        </w:rPr>
        <w:t xml:space="preserve"> sont remplacés par des composants identiques ou compatibles.</w:t>
      </w:r>
    </w:p>
    <w:p w14:paraId="022E320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pièces détachées sont certifiées d’origine ou certifiées compatibles (fournir justificatif si demande).</w:t>
      </w:r>
    </w:p>
    <w:p w14:paraId="4140F4E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Étalonnage du matériel de contrôle et / ou de test</w:t>
      </w:r>
    </w:p>
    <w:p w14:paraId="74011A8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matériels de test, mesure et contrôle utilisés dans le cadre de contrôles et de maintenance devront être régulièrement étalonnés. Un exemplaire du dernier certificat d’étalonnage de chaque instrument de test, mesure ou contrôle devra être fourni au service biomédical à sa demande.</w:t>
      </w:r>
    </w:p>
    <w:p w14:paraId="69631271"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Matériovigilance / Réactovigilance</w:t>
      </w:r>
    </w:p>
    <w:p w14:paraId="18C766D3" w14:textId="6318F69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informe le pouvoir adjudicateur, de toute modification susceptible d’améliorer le fonctionnement, la sécurité et la fiabilité des appareils au sein de l’établissement.</w:t>
      </w:r>
    </w:p>
    <w:p w14:paraId="34C0641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Toute modification à apporter sur des équipements objets du présent marché, effectuée dans le cadre de la matériovigilance suite à l’identification d’un incident ou d’un risque d’incident, sera intégralement prise en charge par le fabricant des équipements ou son distributeur.</w:t>
      </w:r>
    </w:p>
    <w:p w14:paraId="53CCFCC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Cas de non-conformité de l’équipement</w:t>
      </w:r>
    </w:p>
    <w:p w14:paraId="7A0B4FFC" w14:textId="1E3F29B6"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informés par le personnel du </w:t>
      </w:r>
      <w:r w:rsidR="009C0A0C">
        <w:rPr>
          <w:rFonts w:ascii="Arial" w:hAnsi="Arial" w:cs="Arial"/>
          <w:sz w:val="20"/>
          <w:szCs w:val="20"/>
        </w:rPr>
        <w:t>Titulaire</w:t>
      </w:r>
      <w:r w:rsidRPr="00874C32">
        <w:rPr>
          <w:rFonts w:ascii="Arial" w:hAnsi="Arial" w:cs="Arial"/>
          <w:sz w:val="20"/>
          <w:szCs w:val="20"/>
        </w:rPr>
        <w:t xml:space="preserve"> ayant constaté cette non-conformité. De plus, le personnel du </w:t>
      </w:r>
      <w:r w:rsidR="009C0A0C">
        <w:rPr>
          <w:rFonts w:ascii="Arial" w:hAnsi="Arial" w:cs="Arial"/>
          <w:sz w:val="20"/>
          <w:szCs w:val="20"/>
        </w:rPr>
        <w:t>Titulaire</w:t>
      </w:r>
      <w:r w:rsidRPr="00874C32">
        <w:rPr>
          <w:rFonts w:ascii="Arial" w:hAnsi="Arial" w:cs="Arial"/>
          <w:sz w:val="20"/>
          <w:szCs w:val="20"/>
        </w:rPr>
        <w:t xml:space="preserve"> indiquera clairement sur l’équipement qu’il ne doit pas être utilisé.</w:t>
      </w:r>
    </w:p>
    <w:p w14:paraId="1F087EFE"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bookmarkStart w:id="160" w:name="_Toc439764624"/>
      <w:r w:rsidRPr="00874C32">
        <w:rPr>
          <w:rFonts w:ascii="Arial" w:hAnsi="Arial" w:cs="Arial"/>
          <w:b/>
          <w:sz w:val="20"/>
          <w:szCs w:val="20"/>
        </w:rPr>
        <w:t xml:space="preserve">Qualification des équipements </w:t>
      </w:r>
      <w:bookmarkEnd w:id="160"/>
    </w:p>
    <w:p w14:paraId="23FCA746" w14:textId="782FF96A"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nature des équipements objets du marché le nécessite, le </w:t>
      </w:r>
      <w:r w:rsidR="009C0A0C">
        <w:rPr>
          <w:rFonts w:ascii="Arial" w:hAnsi="Arial" w:cs="Arial"/>
          <w:sz w:val="20"/>
          <w:szCs w:val="20"/>
        </w:rPr>
        <w:t>Titulaire</w:t>
      </w:r>
      <w:r w:rsidRPr="00874C32">
        <w:rPr>
          <w:rFonts w:ascii="Arial" w:hAnsi="Arial" w:cs="Arial"/>
          <w:sz w:val="20"/>
          <w:szCs w:val="20"/>
        </w:rPr>
        <w:t xml:space="preserve"> s’engage à réaliser le contrôle et la requalification des équipements concernés après toute opération de maintenance majeure, ou sur demande expresse du service biomédical.</w:t>
      </w:r>
    </w:p>
    <w:p w14:paraId="2EA9E978" w14:textId="77777777" w:rsidR="00043CD8" w:rsidRPr="00874C32" w:rsidRDefault="00043CD8" w:rsidP="008558C6">
      <w:pPr>
        <w:pStyle w:val="Paragraphedeliste"/>
        <w:numPr>
          <w:ilvl w:val="0"/>
          <w:numId w:val="37"/>
        </w:numPr>
        <w:spacing w:after="120" w:line="240" w:lineRule="auto"/>
        <w:rPr>
          <w:rFonts w:ascii="Arial" w:hAnsi="Arial" w:cs="Arial"/>
          <w:b/>
          <w:sz w:val="20"/>
          <w:szCs w:val="20"/>
        </w:rPr>
      </w:pPr>
      <w:r w:rsidRPr="00874C32">
        <w:rPr>
          <w:rFonts w:ascii="Arial" w:hAnsi="Arial" w:cs="Arial"/>
          <w:b/>
          <w:sz w:val="20"/>
          <w:szCs w:val="20"/>
        </w:rPr>
        <w:t>Déplacement d’un équipement</w:t>
      </w:r>
    </w:p>
    <w:p w14:paraId="476E6D8C" w14:textId="6380509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Lors de tout déplacement ou démontage de l’appareil, les opérations d’emballage, de chargement et de transport, sont effectuées sous le contrôle et selon les directives du </w:t>
      </w:r>
      <w:r w:rsidR="009C0A0C">
        <w:rPr>
          <w:rFonts w:ascii="Arial" w:hAnsi="Arial" w:cs="Arial"/>
          <w:sz w:val="20"/>
          <w:szCs w:val="20"/>
        </w:rPr>
        <w:t>Titulaire</w:t>
      </w:r>
      <w:r w:rsidRPr="00874C32">
        <w:rPr>
          <w:rFonts w:ascii="Arial" w:hAnsi="Arial" w:cs="Arial"/>
          <w:sz w:val="20"/>
          <w:szCs w:val="20"/>
        </w:rPr>
        <w:t>, si la nature de l’équipement le nécessite.</w:t>
      </w:r>
    </w:p>
    <w:p w14:paraId="726D5C3D" w14:textId="77777777" w:rsidR="00043CD8" w:rsidRPr="00874C32" w:rsidRDefault="00043CD8" w:rsidP="00874C32">
      <w:pPr>
        <w:pStyle w:val="Titre3"/>
        <w:spacing w:line="240" w:lineRule="auto"/>
        <w:rPr>
          <w:rFonts w:ascii="Arial" w:hAnsi="Arial" w:cs="Arial"/>
        </w:rPr>
      </w:pPr>
      <w:bookmarkStart w:id="161" w:name="_Toc471119485"/>
      <w:bookmarkStart w:id="162" w:name="_Toc538997"/>
      <w:bookmarkStart w:id="163" w:name="_Toc211514661"/>
      <w:r w:rsidRPr="00874C32">
        <w:rPr>
          <w:rFonts w:ascii="Arial" w:hAnsi="Arial" w:cs="Arial"/>
        </w:rPr>
        <w:t>Dispositions relatives à la maintenance préventive annuelle</w:t>
      </w:r>
      <w:bookmarkEnd w:id="161"/>
      <w:bookmarkEnd w:id="162"/>
      <w:bookmarkEnd w:id="163"/>
    </w:p>
    <w:p w14:paraId="68787BD4" w14:textId="4CA09F1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la maintenance préventive est prévue au contrat, le </w:t>
      </w:r>
      <w:r w:rsidR="009C0A0C">
        <w:rPr>
          <w:rFonts w:ascii="Arial" w:hAnsi="Arial" w:cs="Arial"/>
          <w:sz w:val="20"/>
          <w:szCs w:val="20"/>
        </w:rPr>
        <w:t>Titulaire</w:t>
      </w:r>
      <w:r w:rsidRPr="00874C32">
        <w:rPr>
          <w:rFonts w:ascii="Arial" w:hAnsi="Arial" w:cs="Arial"/>
          <w:sz w:val="20"/>
          <w:szCs w:val="20"/>
        </w:rPr>
        <w:t xml:space="preserve"> s’engage à communiquer au Pouvoir Adjudicateur le protocole de maintenance préventive systématique et conditionnelle des équipements concernés par le marché.</w:t>
      </w:r>
    </w:p>
    <w:p w14:paraId="713374F7" w14:textId="49037D29"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procède aux opérations prévues dans ce protocole et réalise pour chaque équipement le nombre de visites annuelles indiqué dans l’annexe financière.</w:t>
      </w:r>
    </w:p>
    <w:p w14:paraId="5E1B18B9" w14:textId="77777777" w:rsidR="00043CD8" w:rsidRPr="00874C32" w:rsidRDefault="00043CD8" w:rsidP="008558C6">
      <w:pPr>
        <w:pStyle w:val="Paragraphedeliste"/>
        <w:numPr>
          <w:ilvl w:val="0"/>
          <w:numId w:val="39"/>
        </w:numPr>
        <w:spacing w:after="120" w:line="240" w:lineRule="auto"/>
        <w:rPr>
          <w:rFonts w:ascii="Arial" w:hAnsi="Arial" w:cs="Arial"/>
          <w:b/>
          <w:sz w:val="20"/>
          <w:szCs w:val="20"/>
        </w:rPr>
      </w:pPr>
      <w:bookmarkStart w:id="164" w:name="_Toc471119486"/>
      <w:r w:rsidRPr="00874C32">
        <w:rPr>
          <w:rFonts w:ascii="Arial" w:hAnsi="Arial" w:cs="Arial"/>
          <w:b/>
          <w:sz w:val="20"/>
          <w:szCs w:val="20"/>
        </w:rPr>
        <w:t>Dispositions relatives à la maintenance partagée</w:t>
      </w:r>
      <w:bookmarkEnd w:id="164"/>
    </w:p>
    <w:p w14:paraId="509047C0" w14:textId="25E55EE5"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Lorsqu’une maintenance partagée est prévue au marché, le </w:t>
      </w:r>
      <w:r w:rsidR="009C0A0C">
        <w:rPr>
          <w:rFonts w:ascii="Arial" w:hAnsi="Arial" w:cs="Arial"/>
          <w:sz w:val="20"/>
          <w:szCs w:val="20"/>
        </w:rPr>
        <w:t>Titulaire</w:t>
      </w:r>
      <w:r w:rsidRPr="00874C32">
        <w:rPr>
          <w:rFonts w:ascii="Arial" w:hAnsi="Arial" w:cs="Arial"/>
          <w:sz w:val="20"/>
          <w:szCs w:val="20"/>
        </w:rPr>
        <w:t xml:space="preserve"> indique dans son offre, pour chaque niveau de maintenance défini selon la norme AFNOR FD X60-000 :</w:t>
      </w:r>
    </w:p>
    <w:p w14:paraId="4A1D62B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niveau technique requis, </w:t>
      </w:r>
    </w:p>
    <w:p w14:paraId="6461221B"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opérations à effectuer par l'établissement, </w:t>
      </w:r>
    </w:p>
    <w:p w14:paraId="7D6649E9"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nombre d'heures engendrées, </w:t>
      </w:r>
    </w:p>
    <w:p w14:paraId="582E6342"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conditions tarifaires consenties, </w:t>
      </w:r>
    </w:p>
    <w:p w14:paraId="06A2BF4F" w14:textId="77777777" w:rsidR="00043CD8" w:rsidRPr="00874C32" w:rsidRDefault="00043CD8" w:rsidP="008558C6">
      <w:pPr>
        <w:pStyle w:val="Paragraphedeliste"/>
        <w:numPr>
          <w:ilvl w:val="0"/>
          <w:numId w:val="41"/>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prix et le contenu de la formation des personnels concernés.</w:t>
      </w:r>
    </w:p>
    <w:p w14:paraId="2C91F57E" w14:textId="77777777" w:rsidR="00043CD8" w:rsidRPr="00874C32" w:rsidRDefault="00043CD8" w:rsidP="008558C6">
      <w:pPr>
        <w:pStyle w:val="Paragraphedeliste"/>
        <w:numPr>
          <w:ilvl w:val="0"/>
          <w:numId w:val="40"/>
        </w:numPr>
        <w:spacing w:after="120" w:line="240" w:lineRule="auto"/>
        <w:rPr>
          <w:rFonts w:ascii="Arial" w:hAnsi="Arial" w:cs="Arial"/>
          <w:b/>
          <w:sz w:val="20"/>
          <w:szCs w:val="20"/>
        </w:rPr>
      </w:pPr>
      <w:bookmarkStart w:id="165" w:name="_Toc471119487"/>
      <w:r w:rsidRPr="00874C32">
        <w:rPr>
          <w:rFonts w:ascii="Arial" w:hAnsi="Arial" w:cs="Arial"/>
          <w:b/>
          <w:sz w:val="20"/>
          <w:szCs w:val="20"/>
        </w:rPr>
        <w:t>Dispositions relatives à la maintenance à l’attachement</w:t>
      </w:r>
      <w:bookmarkEnd w:id="165"/>
    </w:p>
    <w:p w14:paraId="7683BAA9" w14:textId="77777777" w:rsidR="00043CD8" w:rsidRPr="00874C32" w:rsidRDefault="00043CD8" w:rsidP="00874C32">
      <w:pPr>
        <w:spacing w:after="0" w:line="240" w:lineRule="auto"/>
        <w:contextualSpacing/>
        <w:rPr>
          <w:rFonts w:ascii="Arial" w:hAnsi="Arial" w:cs="Arial"/>
          <w:sz w:val="20"/>
          <w:szCs w:val="20"/>
        </w:rPr>
      </w:pPr>
      <w:r w:rsidRPr="00874C32">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69CE812" w14:textId="6B76383A"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nom</w:t>
      </w:r>
      <w:proofErr w:type="gramEnd"/>
      <w:r w:rsidRPr="00874C32">
        <w:rPr>
          <w:rFonts w:ascii="Arial" w:hAnsi="Arial" w:cs="Arial"/>
          <w:sz w:val="20"/>
          <w:szCs w:val="20"/>
        </w:rPr>
        <w:t xml:space="preserve"> et adresse du </w:t>
      </w:r>
      <w:r w:rsidR="009C0A0C">
        <w:rPr>
          <w:rFonts w:ascii="Arial" w:hAnsi="Arial" w:cs="Arial"/>
          <w:sz w:val="20"/>
          <w:szCs w:val="20"/>
        </w:rPr>
        <w:t>Titulaire</w:t>
      </w:r>
      <w:r w:rsidRPr="00874C32">
        <w:rPr>
          <w:rFonts w:ascii="Arial" w:hAnsi="Arial" w:cs="Arial"/>
          <w:sz w:val="20"/>
          <w:szCs w:val="20"/>
        </w:rPr>
        <w:t>,</w:t>
      </w:r>
    </w:p>
    <w:p w14:paraId="3C7FCBFD"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w:t>
      </w:r>
      <w:proofErr w:type="gramEnd"/>
      <w:r w:rsidRPr="00874C32">
        <w:rPr>
          <w:rFonts w:ascii="Arial" w:hAnsi="Arial" w:cs="Arial"/>
          <w:sz w:val="20"/>
          <w:szCs w:val="20"/>
        </w:rPr>
        <w:t>° de bon de commande,</w:t>
      </w:r>
    </w:p>
    <w:p w14:paraId="0DC16D66" w14:textId="77777777" w:rsidR="00043CD8" w:rsidRPr="00874C32" w:rsidRDefault="00043CD8" w:rsidP="008558C6">
      <w:pPr>
        <w:pStyle w:val="Paragraphedeliste"/>
        <w:numPr>
          <w:ilvl w:val="0"/>
          <w:numId w:val="41"/>
        </w:numPr>
        <w:spacing w:after="120" w:line="240" w:lineRule="auto"/>
        <w:rPr>
          <w:rFonts w:ascii="Arial" w:hAnsi="Arial" w:cs="Arial"/>
          <w:sz w:val="20"/>
          <w:szCs w:val="20"/>
        </w:rPr>
      </w:pPr>
      <w:proofErr w:type="gramStart"/>
      <w:r w:rsidRPr="00874C32">
        <w:rPr>
          <w:rFonts w:ascii="Arial" w:hAnsi="Arial" w:cs="Arial"/>
          <w:sz w:val="20"/>
          <w:szCs w:val="20"/>
        </w:rPr>
        <w:t>nom</w:t>
      </w:r>
      <w:proofErr w:type="gramEnd"/>
      <w:r w:rsidRPr="00874C32">
        <w:rPr>
          <w:rFonts w:ascii="Arial" w:hAnsi="Arial" w:cs="Arial"/>
          <w:sz w:val="20"/>
          <w:szCs w:val="20"/>
        </w:rPr>
        <w:t xml:space="preserve"> du matériel concerné.</w:t>
      </w:r>
    </w:p>
    <w:p w14:paraId="508E9647"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Un devis est établi systématiquement dans le délai maximal renseigné au marché (sauf en cas de maintenance forfaitaire à l’attachement). </w:t>
      </w:r>
    </w:p>
    <w:p w14:paraId="092812CA"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61657F8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Le devis doit mentionner : </w:t>
      </w:r>
    </w:p>
    <w:p w14:paraId="0DDB894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numéro de marché,</w:t>
      </w:r>
    </w:p>
    <w:p w14:paraId="3A2E846B"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les nom, type, marque et numéro de série du matériel objet du devis,</w:t>
      </w:r>
    </w:p>
    <w:p w14:paraId="259AE0F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 xml:space="preserve">- </w:t>
      </w:r>
      <w:r w:rsidRPr="00874C32">
        <w:rPr>
          <w:rFonts w:ascii="Arial" w:hAnsi="Arial" w:cs="Arial"/>
          <w:sz w:val="20"/>
          <w:szCs w:val="20"/>
        </w:rPr>
        <w:tab/>
        <w:t>le numéro de GMAO,</w:t>
      </w:r>
    </w:p>
    <w:p w14:paraId="41B5A412"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diagnostic de la panne et les actions prévues,</w:t>
      </w:r>
    </w:p>
    <w:p w14:paraId="70642ACA"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durée d’immobilisation prévue,</w:t>
      </w:r>
    </w:p>
    <w:p w14:paraId="4DCA88EF"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coût de la main d’œuvre HT (tarif horaire, temps passé),</w:t>
      </w:r>
    </w:p>
    <w:p w14:paraId="6DF414E9"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les frais de déplacement ou d’enlèvement,</w:t>
      </w:r>
    </w:p>
    <w:p w14:paraId="47D3118D" w14:textId="77777777" w:rsidR="00043CD8" w:rsidRPr="00874C32" w:rsidRDefault="00043CD8" w:rsidP="00874C32">
      <w:pPr>
        <w:spacing w:after="120" w:line="240" w:lineRule="auto"/>
        <w:contextualSpacing/>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la désignation et le coût des pièces détachées à remplacer,</w:t>
      </w:r>
    </w:p>
    <w:p w14:paraId="07551F13"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w:t>
      </w:r>
      <w:r w:rsidRPr="00874C32">
        <w:rPr>
          <w:rFonts w:ascii="Arial" w:hAnsi="Arial" w:cs="Arial"/>
          <w:sz w:val="20"/>
          <w:szCs w:val="20"/>
        </w:rPr>
        <w:tab/>
        <w:t>le montant de la TVA et le montant TTC.</w:t>
      </w:r>
    </w:p>
    <w:p w14:paraId="6795CF00"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 devis sera transmis par fax ou par courriel selon les modalités prévues ci-dessous. La validation du devis se fera par fax ou par courriel.</w:t>
      </w:r>
    </w:p>
    <w:p w14:paraId="79332E8E" w14:textId="77777777" w:rsidR="00043CD8" w:rsidRPr="00874C32" w:rsidRDefault="00043CD8" w:rsidP="008558C6">
      <w:pPr>
        <w:pStyle w:val="Paragraphedeliste"/>
        <w:numPr>
          <w:ilvl w:val="0"/>
          <w:numId w:val="41"/>
        </w:numPr>
        <w:spacing w:after="120" w:line="240" w:lineRule="auto"/>
        <w:rPr>
          <w:rFonts w:ascii="Arial" w:hAnsi="Arial" w:cs="Arial"/>
          <w:b/>
          <w:sz w:val="20"/>
          <w:szCs w:val="20"/>
        </w:rPr>
      </w:pPr>
      <w:bookmarkStart w:id="166" w:name="_Toc471119488"/>
      <w:r w:rsidRPr="00874C32">
        <w:rPr>
          <w:rFonts w:ascii="Arial" w:hAnsi="Arial" w:cs="Arial"/>
          <w:b/>
          <w:sz w:val="20"/>
          <w:szCs w:val="20"/>
        </w:rPr>
        <w:t>Transmission des documents</w:t>
      </w:r>
      <w:bookmarkEnd w:id="166"/>
    </w:p>
    <w:p w14:paraId="3B8DEB9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Tous les documents afférents à la maintenance tels que calendrier des visites de maintenance préventive, rapports d’intervention ou devis doivent être rédigés en langue française et sont à transmettre systématiquement par fax ou par courriel à :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8"/>
        <w:gridCol w:w="3433"/>
      </w:tblGrid>
      <w:tr w:rsidR="00450026" w:rsidRPr="00874C32" w14:paraId="03D67503" w14:textId="77777777" w:rsidTr="002664B3">
        <w:trPr>
          <w:trHeight w:val="283"/>
        </w:trPr>
        <w:tc>
          <w:tcPr>
            <w:tcW w:w="4531" w:type="dxa"/>
            <w:shd w:val="clear" w:color="auto" w:fill="C6D9F1" w:themeFill="text2" w:themeFillTint="33"/>
          </w:tcPr>
          <w:p w14:paraId="4AC504E5" w14:textId="31C1E017" w:rsidR="00450026" w:rsidRPr="00874C32" w:rsidRDefault="00450026" w:rsidP="009A099F">
            <w:pPr>
              <w:keepNext/>
              <w:spacing w:after="0" w:line="240" w:lineRule="auto"/>
              <w:jc w:val="center"/>
              <w:rPr>
                <w:rFonts w:ascii="Arial" w:hAnsi="Arial" w:cs="Arial"/>
                <w:b/>
                <w:sz w:val="20"/>
                <w:szCs w:val="20"/>
              </w:rPr>
            </w:pPr>
            <w:bookmarkStart w:id="167" w:name="_Hlk152333830"/>
            <w:r w:rsidRPr="00874C32">
              <w:rPr>
                <w:rFonts w:ascii="Arial" w:hAnsi="Arial" w:cs="Arial"/>
                <w:b/>
                <w:sz w:val="20"/>
                <w:szCs w:val="20"/>
              </w:rPr>
              <w:lastRenderedPageBreak/>
              <w:t>Désignation secteur</w:t>
            </w:r>
          </w:p>
        </w:tc>
        <w:tc>
          <w:tcPr>
            <w:tcW w:w="4820" w:type="dxa"/>
            <w:shd w:val="clear" w:color="auto" w:fill="C6D9F1" w:themeFill="text2" w:themeFillTint="33"/>
          </w:tcPr>
          <w:p w14:paraId="0359B045" w14:textId="14F20EF1" w:rsidR="00450026" w:rsidRPr="00874C32" w:rsidRDefault="00450026" w:rsidP="009A099F">
            <w:pPr>
              <w:keepNext/>
              <w:spacing w:after="0" w:line="240" w:lineRule="auto"/>
              <w:jc w:val="center"/>
              <w:rPr>
                <w:rFonts w:ascii="Arial" w:hAnsi="Arial" w:cs="Arial"/>
                <w:b/>
                <w:sz w:val="20"/>
                <w:szCs w:val="20"/>
              </w:rPr>
            </w:pPr>
            <w:r w:rsidRPr="00874C32">
              <w:rPr>
                <w:rFonts w:ascii="Arial" w:hAnsi="Arial" w:cs="Arial"/>
                <w:b/>
                <w:sz w:val="20"/>
                <w:szCs w:val="20"/>
              </w:rPr>
              <w:t>Coordonnées</w:t>
            </w:r>
          </w:p>
        </w:tc>
      </w:tr>
      <w:tr w:rsidR="00450026" w:rsidRPr="00874C32" w14:paraId="1ADBE050" w14:textId="77777777" w:rsidTr="002664B3">
        <w:trPr>
          <w:trHeight w:val="1614"/>
        </w:trPr>
        <w:tc>
          <w:tcPr>
            <w:tcW w:w="4531" w:type="dxa"/>
            <w:shd w:val="clear" w:color="auto" w:fill="auto"/>
            <w:vAlign w:val="center"/>
          </w:tcPr>
          <w:p w14:paraId="5D8A65B3" w14:textId="03E64DA0"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IMAGERIE/DESINFECTION &amp; STERILISATION</w:t>
            </w:r>
          </w:p>
        </w:tc>
        <w:tc>
          <w:tcPr>
            <w:tcW w:w="4820" w:type="dxa"/>
            <w:shd w:val="clear" w:color="auto" w:fill="auto"/>
            <w:vAlign w:val="center"/>
          </w:tcPr>
          <w:p w14:paraId="3305E839" w14:textId="77777777" w:rsidR="00450026" w:rsidRPr="00874C32" w:rsidRDefault="00450026" w:rsidP="009A099F">
            <w:pPr>
              <w:keepNext/>
              <w:spacing w:before="120" w:after="60" w:line="240" w:lineRule="auto"/>
              <w:jc w:val="center"/>
              <w:rPr>
                <w:rFonts w:ascii="Arial" w:hAnsi="Arial" w:cs="Arial"/>
                <w:bCs/>
                <w:sz w:val="20"/>
                <w:szCs w:val="20"/>
                <w:lang w:eastAsia="fr-FR"/>
              </w:rPr>
            </w:pPr>
            <w:r w:rsidRPr="00874C32">
              <w:rPr>
                <w:rFonts w:ascii="Arial" w:hAnsi="Arial" w:cs="Arial"/>
                <w:bCs/>
                <w:sz w:val="20"/>
                <w:szCs w:val="20"/>
                <w:lang w:eastAsia="fr-FR"/>
              </w:rPr>
              <w:t>Julien Fourcade</w:t>
            </w:r>
          </w:p>
          <w:p w14:paraId="04AA90AD" w14:textId="77777777" w:rsidR="00450026" w:rsidRPr="00874C32" w:rsidRDefault="00450026" w:rsidP="009A099F">
            <w:pPr>
              <w:keepNext/>
              <w:spacing w:after="0" w:line="240" w:lineRule="auto"/>
              <w:jc w:val="center"/>
              <w:rPr>
                <w:rFonts w:ascii="Arial" w:hAnsi="Arial" w:cs="Arial"/>
                <w:sz w:val="20"/>
                <w:szCs w:val="20"/>
                <w:lang w:eastAsia="fr-FR"/>
              </w:rPr>
            </w:pPr>
            <w:r w:rsidRPr="00874C32">
              <w:rPr>
                <w:rFonts w:ascii="Arial" w:hAnsi="Arial" w:cs="Arial"/>
                <w:sz w:val="20"/>
                <w:szCs w:val="20"/>
                <w:lang w:eastAsia="fr-FR"/>
              </w:rPr>
              <w:t>Ingénieur biomédical</w:t>
            </w:r>
          </w:p>
          <w:p w14:paraId="216C6CDB" w14:textId="11A7812D" w:rsidR="00450026" w:rsidRPr="00014BE3" w:rsidRDefault="00450026" w:rsidP="009A099F">
            <w:pPr>
              <w:keepNext/>
              <w:spacing w:after="0" w:line="240" w:lineRule="auto"/>
              <w:jc w:val="center"/>
              <w:rPr>
                <w:color w:val="0000FF"/>
                <w:u w:val="single"/>
              </w:rPr>
            </w:pPr>
            <w:r w:rsidRPr="00874C32">
              <w:rPr>
                <w:rFonts w:ascii="Arial" w:hAnsi="Arial" w:cs="Arial"/>
                <w:sz w:val="20"/>
                <w:szCs w:val="20"/>
                <w:lang w:eastAsia="fr-FR"/>
              </w:rPr>
              <w:t>06 03 90 89 42</w:t>
            </w:r>
            <w:r w:rsidRPr="00874C32">
              <w:rPr>
                <w:rFonts w:ascii="Arial" w:hAnsi="Arial" w:cs="Arial"/>
                <w:bCs/>
                <w:sz w:val="20"/>
                <w:szCs w:val="20"/>
                <w:lang w:eastAsia="fr-FR"/>
              </w:rPr>
              <w:br/>
            </w:r>
            <w:hyperlink r:id="rId17" w:history="1">
              <w:r w:rsidR="00014BE3" w:rsidRPr="0008539F">
                <w:rPr>
                  <w:rStyle w:val="Lienhypertexte"/>
                  <w:rFonts w:ascii="Arial" w:hAnsi="Arial" w:cs="Arial"/>
                  <w:sz w:val="20"/>
                  <w:szCs w:val="20"/>
                  <w:lang w:eastAsia="fr-FR"/>
                </w:rPr>
                <w:t>fourcade.julien@chu-toulouse.fr</w:t>
              </w:r>
            </w:hyperlink>
            <w:r w:rsidR="001516AD">
              <w:rPr>
                <w:rStyle w:val="Lienhypertexte"/>
                <w:rFonts w:ascii="Arial" w:hAnsi="Arial" w:cs="Arial"/>
                <w:color w:val="auto"/>
                <w:sz w:val="20"/>
                <w:szCs w:val="20"/>
                <w:lang w:eastAsia="fr-FR"/>
              </w:rPr>
              <w:t xml:space="preserve"> </w:t>
            </w:r>
          </w:p>
        </w:tc>
      </w:tr>
      <w:tr w:rsidR="00450026" w:rsidRPr="00874C32" w14:paraId="46E4658D" w14:textId="77777777" w:rsidTr="002664B3">
        <w:trPr>
          <w:trHeight w:val="1614"/>
        </w:trPr>
        <w:tc>
          <w:tcPr>
            <w:tcW w:w="4531" w:type="dxa"/>
            <w:shd w:val="clear" w:color="auto" w:fill="auto"/>
            <w:vAlign w:val="center"/>
          </w:tcPr>
          <w:p w14:paraId="679E85FD" w14:textId="73EFFE20"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BLOCS OPERATOIRES/ENDOSCOPIE/ODONTOLOGIE/ASSISTANCE FONCTIONNELLE RENALE</w:t>
            </w:r>
          </w:p>
        </w:tc>
        <w:tc>
          <w:tcPr>
            <w:tcW w:w="4820" w:type="dxa"/>
            <w:shd w:val="clear" w:color="auto" w:fill="auto"/>
            <w:vAlign w:val="center"/>
          </w:tcPr>
          <w:p w14:paraId="68EA87CA" w14:textId="48C4EB35"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Nicolas COUPEZ</w:t>
            </w:r>
          </w:p>
          <w:p w14:paraId="45801C28" w14:textId="1F5881CC"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21783D56" w14:textId="107467B8"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05 61 32 24 93</w:t>
            </w:r>
          </w:p>
          <w:p w14:paraId="47871FC3" w14:textId="5962E81E" w:rsidR="00450026" w:rsidRPr="00874C32" w:rsidRDefault="00335163" w:rsidP="009A099F">
            <w:pPr>
              <w:keepNext/>
              <w:spacing w:after="0" w:line="240" w:lineRule="auto"/>
              <w:jc w:val="center"/>
              <w:rPr>
                <w:rFonts w:ascii="Arial" w:hAnsi="Arial" w:cs="Arial"/>
                <w:sz w:val="20"/>
                <w:szCs w:val="20"/>
              </w:rPr>
            </w:pPr>
            <w:hyperlink r:id="rId18" w:history="1">
              <w:r w:rsidR="001516AD" w:rsidRPr="0008539F">
                <w:rPr>
                  <w:rStyle w:val="Lienhypertexte"/>
                  <w:rFonts w:ascii="Arial" w:hAnsi="Arial" w:cs="Arial"/>
                  <w:sz w:val="20"/>
                  <w:szCs w:val="20"/>
                </w:rPr>
                <w:t>coupez.n@chu-toulouse.fr</w:t>
              </w:r>
            </w:hyperlink>
            <w:r w:rsidR="001516AD">
              <w:rPr>
                <w:rFonts w:ascii="Arial" w:hAnsi="Arial" w:cs="Arial"/>
                <w:sz w:val="20"/>
                <w:szCs w:val="20"/>
              </w:rPr>
              <w:t xml:space="preserve"> </w:t>
            </w:r>
          </w:p>
        </w:tc>
      </w:tr>
      <w:tr w:rsidR="00450026" w:rsidRPr="00874C32" w14:paraId="22FEAE18" w14:textId="77777777" w:rsidTr="002664B3">
        <w:trPr>
          <w:trHeight w:val="1614"/>
        </w:trPr>
        <w:tc>
          <w:tcPr>
            <w:tcW w:w="4531" w:type="dxa"/>
            <w:shd w:val="clear" w:color="auto" w:fill="auto"/>
            <w:vAlign w:val="center"/>
          </w:tcPr>
          <w:p w14:paraId="6E0FEB66" w14:textId="7344968F"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CAISSON HYPERBARE/MONITORAGE/VENTILATION/DEFIBRILLATION CARDIOSTIMULATION</w:t>
            </w:r>
          </w:p>
        </w:tc>
        <w:tc>
          <w:tcPr>
            <w:tcW w:w="4820" w:type="dxa"/>
            <w:shd w:val="clear" w:color="auto" w:fill="auto"/>
            <w:vAlign w:val="center"/>
          </w:tcPr>
          <w:p w14:paraId="6A9BC28E" w14:textId="77777777" w:rsidR="00450026" w:rsidRPr="00874C32" w:rsidRDefault="00450026" w:rsidP="009A099F">
            <w:pPr>
              <w:keepNext/>
              <w:spacing w:after="0" w:line="240" w:lineRule="auto"/>
              <w:jc w:val="center"/>
              <w:rPr>
                <w:rFonts w:ascii="Arial" w:hAnsi="Arial" w:cs="Arial"/>
                <w:bCs/>
                <w:sz w:val="20"/>
                <w:szCs w:val="20"/>
                <w:lang w:eastAsia="fr-FR"/>
              </w:rPr>
            </w:pPr>
            <w:r w:rsidRPr="00874C32">
              <w:rPr>
                <w:rFonts w:ascii="Arial" w:hAnsi="Arial" w:cs="Arial"/>
                <w:bCs/>
                <w:sz w:val="20"/>
                <w:szCs w:val="20"/>
                <w:lang w:eastAsia="fr-FR"/>
              </w:rPr>
              <w:t>Gilles VISNADI</w:t>
            </w:r>
          </w:p>
          <w:p w14:paraId="7483C276" w14:textId="77777777" w:rsidR="00450026" w:rsidRPr="00874C32" w:rsidRDefault="00450026" w:rsidP="009A099F">
            <w:pPr>
              <w:keepNext/>
              <w:spacing w:after="0" w:line="240" w:lineRule="auto"/>
              <w:jc w:val="center"/>
              <w:rPr>
                <w:rFonts w:ascii="Arial" w:hAnsi="Arial" w:cs="Arial"/>
                <w:bCs/>
                <w:sz w:val="20"/>
                <w:szCs w:val="20"/>
                <w:lang w:eastAsia="fr-FR"/>
              </w:rPr>
            </w:pPr>
            <w:r w:rsidRPr="00874C32">
              <w:rPr>
                <w:rFonts w:ascii="Arial" w:hAnsi="Arial" w:cs="Arial"/>
                <w:bCs/>
                <w:sz w:val="20"/>
                <w:szCs w:val="20"/>
                <w:lang w:eastAsia="fr-FR"/>
              </w:rPr>
              <w:t>Ingénieur Biomédical</w:t>
            </w:r>
          </w:p>
          <w:p w14:paraId="4672A794" w14:textId="1E4CFC09" w:rsidR="00450026" w:rsidRPr="00874C32" w:rsidRDefault="00450026" w:rsidP="009A099F">
            <w:pPr>
              <w:keepNext/>
              <w:spacing w:after="0" w:line="240" w:lineRule="auto"/>
              <w:jc w:val="center"/>
              <w:rPr>
                <w:rFonts w:ascii="Arial" w:hAnsi="Arial" w:cs="Arial"/>
                <w:sz w:val="20"/>
                <w:szCs w:val="20"/>
                <w:lang w:eastAsia="fr-FR"/>
              </w:rPr>
            </w:pPr>
            <w:r w:rsidRPr="00874C32">
              <w:rPr>
                <w:rFonts w:ascii="Arial" w:hAnsi="Arial" w:cs="Arial"/>
                <w:sz w:val="20"/>
                <w:szCs w:val="20"/>
                <w:lang w:eastAsia="fr-FR"/>
              </w:rPr>
              <w:t>Tel : 05 61 77 22 17</w:t>
            </w:r>
          </w:p>
          <w:p w14:paraId="3793B6BA" w14:textId="303C7022" w:rsidR="00450026" w:rsidRPr="00874C32" w:rsidRDefault="00335163" w:rsidP="009A099F">
            <w:pPr>
              <w:keepNext/>
              <w:spacing w:after="0" w:line="240" w:lineRule="auto"/>
              <w:jc w:val="center"/>
              <w:rPr>
                <w:rFonts w:ascii="Arial" w:hAnsi="Arial" w:cs="Arial"/>
                <w:sz w:val="20"/>
                <w:szCs w:val="20"/>
                <w:lang w:eastAsia="fr-FR"/>
              </w:rPr>
            </w:pPr>
            <w:hyperlink r:id="rId19" w:history="1">
              <w:r w:rsidR="00014BE3" w:rsidRPr="0008539F">
                <w:rPr>
                  <w:rStyle w:val="Lienhypertexte"/>
                  <w:rFonts w:ascii="Arial" w:hAnsi="Arial" w:cs="Arial"/>
                  <w:sz w:val="20"/>
                  <w:szCs w:val="20"/>
                  <w:lang w:eastAsia="fr-FR"/>
                </w:rPr>
                <w:t>visnadi.g@chu-toulouse.fr</w:t>
              </w:r>
            </w:hyperlink>
            <w:r w:rsidR="001516AD">
              <w:rPr>
                <w:rStyle w:val="Lienhypertexte"/>
                <w:rFonts w:ascii="Arial" w:hAnsi="Arial" w:cs="Arial"/>
                <w:color w:val="auto"/>
                <w:sz w:val="20"/>
                <w:szCs w:val="20"/>
                <w:lang w:eastAsia="fr-FR"/>
              </w:rPr>
              <w:t xml:space="preserve"> </w:t>
            </w:r>
            <w:r w:rsidR="00014BE3">
              <w:rPr>
                <w:rStyle w:val="Lienhypertexte"/>
                <w:rFonts w:ascii="Arial" w:hAnsi="Arial" w:cs="Arial"/>
                <w:color w:val="auto"/>
                <w:sz w:val="20"/>
                <w:szCs w:val="20"/>
                <w:lang w:eastAsia="fr-FR"/>
              </w:rPr>
              <w:t xml:space="preserve"> </w:t>
            </w:r>
          </w:p>
          <w:p w14:paraId="73C68C3B" w14:textId="77777777" w:rsidR="00450026" w:rsidRPr="00874C32" w:rsidRDefault="00450026" w:rsidP="009A099F">
            <w:pPr>
              <w:keepNext/>
              <w:spacing w:after="0" w:line="240" w:lineRule="auto"/>
              <w:jc w:val="center"/>
              <w:rPr>
                <w:rFonts w:ascii="Arial" w:hAnsi="Arial" w:cs="Arial"/>
                <w:sz w:val="20"/>
                <w:szCs w:val="20"/>
              </w:rPr>
            </w:pPr>
          </w:p>
        </w:tc>
      </w:tr>
      <w:tr w:rsidR="00450026" w:rsidRPr="00874C32" w14:paraId="63EF7733" w14:textId="77777777" w:rsidTr="002664B3">
        <w:trPr>
          <w:trHeight w:val="1614"/>
        </w:trPr>
        <w:tc>
          <w:tcPr>
            <w:tcW w:w="4531" w:type="dxa"/>
            <w:shd w:val="clear" w:color="auto" w:fill="auto"/>
            <w:vAlign w:val="center"/>
          </w:tcPr>
          <w:p w14:paraId="2F0E50AC" w14:textId="48A2FBA4"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ANESTHESIE REANIMATION SOINS INTENSIFS/CONSULTATIONS/EXPLORATIONS FONCTIONNELLES/ MOBILIER MEDICAL SPECIALISE/PERFUSION &amp; NUTRITION/PODOLOGIE/THERAPIE</w:t>
            </w:r>
          </w:p>
        </w:tc>
        <w:tc>
          <w:tcPr>
            <w:tcW w:w="4820" w:type="dxa"/>
            <w:shd w:val="clear" w:color="auto" w:fill="auto"/>
            <w:vAlign w:val="center"/>
          </w:tcPr>
          <w:p w14:paraId="3C493284" w14:textId="77777777"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iCs/>
                <w:sz w:val="20"/>
                <w:szCs w:val="20"/>
                <w:lang w:eastAsia="fr-FR"/>
              </w:rPr>
              <w:t>Eric SALGUES</w:t>
            </w:r>
          </w:p>
          <w:p w14:paraId="5F23C6D8" w14:textId="124AB5E3"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iCs/>
                <w:sz w:val="20"/>
                <w:szCs w:val="20"/>
                <w:lang w:eastAsia="fr-FR"/>
              </w:rPr>
              <w:t xml:space="preserve">Ingénieur Biomédical </w:t>
            </w:r>
          </w:p>
          <w:p w14:paraId="4BBB2142" w14:textId="680BEC1B" w:rsidR="00450026" w:rsidRPr="00874C32" w:rsidRDefault="00450026" w:rsidP="009A099F">
            <w:pPr>
              <w:keepNext/>
              <w:spacing w:after="0" w:line="240" w:lineRule="auto"/>
              <w:jc w:val="center"/>
              <w:rPr>
                <w:rFonts w:ascii="Arial" w:hAnsi="Arial" w:cs="Arial"/>
                <w:iCs/>
                <w:sz w:val="20"/>
                <w:szCs w:val="20"/>
                <w:lang w:eastAsia="fr-FR"/>
              </w:rPr>
            </w:pPr>
            <w:proofErr w:type="gramStart"/>
            <w:r w:rsidRPr="00874C32">
              <w:rPr>
                <w:rFonts w:ascii="Arial" w:hAnsi="Arial" w:cs="Arial"/>
                <w:iCs/>
                <w:sz w:val="20"/>
                <w:szCs w:val="20"/>
                <w:lang w:eastAsia="fr-FR"/>
              </w:rPr>
              <w:t>Tel  :</w:t>
            </w:r>
            <w:proofErr w:type="gramEnd"/>
            <w:r w:rsidRPr="00874C32">
              <w:rPr>
                <w:rFonts w:ascii="Arial" w:hAnsi="Arial" w:cs="Arial"/>
                <w:iCs/>
                <w:sz w:val="20"/>
                <w:szCs w:val="20"/>
                <w:lang w:eastAsia="fr-FR"/>
              </w:rPr>
              <w:t xml:space="preserve"> 05 61 77 22 54</w:t>
            </w:r>
          </w:p>
          <w:p w14:paraId="53399AAB" w14:textId="19A691C9" w:rsidR="00450026" w:rsidRPr="00874C32" w:rsidRDefault="00450026" w:rsidP="009A099F">
            <w:pPr>
              <w:keepNext/>
              <w:spacing w:after="0" w:line="240" w:lineRule="auto"/>
              <w:jc w:val="center"/>
              <w:rPr>
                <w:rFonts w:ascii="Arial" w:hAnsi="Arial" w:cs="Arial"/>
                <w:iCs/>
                <w:sz w:val="20"/>
                <w:szCs w:val="20"/>
                <w:lang w:eastAsia="fr-FR"/>
              </w:rPr>
            </w:pPr>
            <w:r w:rsidRPr="00874C32">
              <w:rPr>
                <w:rFonts w:ascii="Arial" w:hAnsi="Arial" w:cs="Arial"/>
                <w:sz w:val="20"/>
                <w:szCs w:val="20"/>
              </w:rPr>
              <w:t xml:space="preserve"> </w:t>
            </w:r>
            <w:hyperlink r:id="rId20" w:history="1">
              <w:r w:rsidR="001516AD" w:rsidRPr="0008539F">
                <w:rPr>
                  <w:rStyle w:val="Lienhypertexte"/>
                  <w:rFonts w:ascii="Arial" w:hAnsi="Arial" w:cs="Arial"/>
                  <w:iCs/>
                  <w:sz w:val="20"/>
                  <w:szCs w:val="20"/>
                  <w:lang w:eastAsia="fr-FR"/>
                </w:rPr>
                <w:t>salgues.e@chu-toulouse.fr</w:t>
              </w:r>
            </w:hyperlink>
            <w:r w:rsidR="001516AD">
              <w:rPr>
                <w:rFonts w:ascii="Arial" w:hAnsi="Arial" w:cs="Arial"/>
                <w:iCs/>
                <w:sz w:val="20"/>
                <w:szCs w:val="20"/>
                <w:lang w:eastAsia="fr-FR"/>
              </w:rPr>
              <w:t xml:space="preserve"> </w:t>
            </w:r>
          </w:p>
        </w:tc>
      </w:tr>
      <w:tr w:rsidR="00E11074" w:rsidRPr="00874C32" w14:paraId="01496FC2" w14:textId="77777777" w:rsidTr="002664B3">
        <w:trPr>
          <w:trHeight w:val="1614"/>
        </w:trPr>
        <w:tc>
          <w:tcPr>
            <w:tcW w:w="4531" w:type="dxa"/>
            <w:shd w:val="clear" w:color="auto" w:fill="auto"/>
            <w:vAlign w:val="center"/>
          </w:tcPr>
          <w:p w14:paraId="7CA48D74" w14:textId="718808C3" w:rsidR="00E11074" w:rsidRPr="00874C32" w:rsidRDefault="00E11074" w:rsidP="009A099F">
            <w:pPr>
              <w:keepNext/>
              <w:spacing w:after="0" w:line="240" w:lineRule="auto"/>
              <w:jc w:val="center"/>
              <w:rPr>
                <w:rFonts w:ascii="Arial" w:hAnsi="Arial" w:cs="Arial"/>
                <w:sz w:val="20"/>
                <w:szCs w:val="20"/>
              </w:rPr>
            </w:pPr>
            <w:r>
              <w:rPr>
                <w:rFonts w:ascii="Arial" w:hAnsi="Arial" w:cs="Arial"/>
                <w:sz w:val="20"/>
                <w:szCs w:val="20"/>
              </w:rPr>
              <w:t>LABO</w:t>
            </w:r>
            <w:r w:rsidR="001516AD">
              <w:rPr>
                <w:rFonts w:ascii="Arial" w:hAnsi="Arial" w:cs="Arial"/>
                <w:sz w:val="20"/>
                <w:szCs w:val="20"/>
              </w:rPr>
              <w:t>RATOIRE</w:t>
            </w:r>
          </w:p>
        </w:tc>
        <w:tc>
          <w:tcPr>
            <w:tcW w:w="4820" w:type="dxa"/>
            <w:shd w:val="clear" w:color="auto" w:fill="auto"/>
            <w:vAlign w:val="center"/>
          </w:tcPr>
          <w:p w14:paraId="2BE26E2F" w14:textId="3DD7DC72" w:rsidR="00E11074" w:rsidRDefault="001516AD" w:rsidP="009A099F">
            <w:pPr>
              <w:keepNext/>
              <w:spacing w:after="0" w:line="240" w:lineRule="auto"/>
              <w:jc w:val="center"/>
              <w:rPr>
                <w:rFonts w:ascii="Arial" w:hAnsi="Arial" w:cs="Arial"/>
                <w:sz w:val="20"/>
                <w:szCs w:val="20"/>
              </w:rPr>
            </w:pPr>
            <w:r>
              <w:rPr>
                <w:rFonts w:ascii="Arial" w:hAnsi="Arial" w:cs="Arial"/>
                <w:sz w:val="20"/>
                <w:szCs w:val="20"/>
              </w:rPr>
              <w:t>Benoit DOGNY</w:t>
            </w:r>
          </w:p>
          <w:p w14:paraId="5894B31C" w14:textId="77777777" w:rsidR="001516AD" w:rsidRPr="00874C32" w:rsidRDefault="001516AD" w:rsidP="009A099F">
            <w:pPr>
              <w:keepNext/>
              <w:spacing w:after="0" w:line="240" w:lineRule="auto"/>
              <w:jc w:val="center"/>
              <w:rPr>
                <w:rFonts w:ascii="Arial" w:hAnsi="Arial" w:cs="Arial"/>
                <w:sz w:val="20"/>
                <w:szCs w:val="20"/>
              </w:rPr>
            </w:pPr>
            <w:r w:rsidRPr="00874C32">
              <w:rPr>
                <w:rFonts w:ascii="Arial" w:hAnsi="Arial" w:cs="Arial"/>
                <w:sz w:val="20"/>
                <w:szCs w:val="20"/>
              </w:rPr>
              <w:t>Ingénieur biomédical</w:t>
            </w:r>
          </w:p>
          <w:p w14:paraId="3C5E3CF9" w14:textId="77777777" w:rsidR="001516AD" w:rsidRDefault="001516AD" w:rsidP="009A099F">
            <w:pPr>
              <w:keepNext/>
              <w:spacing w:after="0" w:line="240" w:lineRule="auto"/>
              <w:jc w:val="center"/>
              <w:rPr>
                <w:rFonts w:ascii="Arial" w:hAnsi="Arial" w:cs="Arial"/>
                <w:sz w:val="20"/>
                <w:szCs w:val="20"/>
              </w:rPr>
            </w:pPr>
            <w:r>
              <w:rPr>
                <w:rFonts w:ascii="Arial" w:hAnsi="Arial" w:cs="Arial"/>
                <w:sz w:val="20"/>
                <w:szCs w:val="20"/>
              </w:rPr>
              <w:t>Tél : 05 67 69 03 91</w:t>
            </w:r>
          </w:p>
          <w:p w14:paraId="4FD3895C" w14:textId="2952DF46" w:rsidR="001516AD" w:rsidRPr="00874C32" w:rsidRDefault="00335163" w:rsidP="009A099F">
            <w:pPr>
              <w:keepNext/>
              <w:spacing w:after="0" w:line="240" w:lineRule="auto"/>
              <w:jc w:val="center"/>
              <w:rPr>
                <w:rFonts w:ascii="Arial" w:hAnsi="Arial" w:cs="Arial"/>
                <w:sz w:val="20"/>
                <w:szCs w:val="20"/>
              </w:rPr>
            </w:pPr>
            <w:hyperlink r:id="rId21" w:history="1">
              <w:r w:rsidR="001516AD" w:rsidRPr="0008539F">
                <w:rPr>
                  <w:rStyle w:val="Lienhypertexte"/>
                  <w:rFonts w:ascii="Arial" w:hAnsi="Arial" w:cs="Arial"/>
                  <w:sz w:val="20"/>
                  <w:szCs w:val="20"/>
                </w:rPr>
                <w:t>dogny.b@chu-toulouse.fr</w:t>
              </w:r>
            </w:hyperlink>
            <w:r w:rsidR="001516AD">
              <w:rPr>
                <w:rFonts w:ascii="Arial" w:hAnsi="Arial" w:cs="Arial"/>
                <w:sz w:val="20"/>
                <w:szCs w:val="20"/>
              </w:rPr>
              <w:t xml:space="preserve"> </w:t>
            </w:r>
          </w:p>
        </w:tc>
      </w:tr>
      <w:tr w:rsidR="00450026" w:rsidRPr="00874C32" w14:paraId="252547F8" w14:textId="77777777" w:rsidTr="002664B3">
        <w:trPr>
          <w:trHeight w:val="1614"/>
        </w:trPr>
        <w:tc>
          <w:tcPr>
            <w:tcW w:w="4531" w:type="dxa"/>
            <w:shd w:val="clear" w:color="auto" w:fill="auto"/>
            <w:vAlign w:val="center"/>
          </w:tcPr>
          <w:p w14:paraId="49CB9754"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IUC</w:t>
            </w:r>
          </w:p>
          <w:p w14:paraId="0D0630AA" w14:textId="06DD1E0A" w:rsidR="00450026" w:rsidRPr="00874C32" w:rsidRDefault="00450026" w:rsidP="009A099F">
            <w:pPr>
              <w:keepNext/>
              <w:spacing w:after="0" w:line="240" w:lineRule="auto"/>
              <w:jc w:val="center"/>
              <w:rPr>
                <w:rFonts w:ascii="Arial" w:hAnsi="Arial" w:cs="Arial"/>
                <w:sz w:val="20"/>
                <w:szCs w:val="20"/>
              </w:rPr>
            </w:pPr>
          </w:p>
        </w:tc>
        <w:tc>
          <w:tcPr>
            <w:tcW w:w="4820" w:type="dxa"/>
            <w:shd w:val="clear" w:color="auto" w:fill="auto"/>
            <w:vAlign w:val="center"/>
          </w:tcPr>
          <w:p w14:paraId="5C478D6F"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w:t>
            </w:r>
            <w:proofErr w:type="gramStart"/>
            <w:r w:rsidRPr="00874C32">
              <w:rPr>
                <w:rFonts w:ascii="Arial" w:hAnsi="Arial" w:cs="Arial"/>
                <w:sz w:val="20"/>
                <w:szCs w:val="20"/>
              </w:rPr>
              <w:t>bloc</w:t>
            </w:r>
            <w:proofErr w:type="gramEnd"/>
            <w:r w:rsidRPr="00874C32">
              <w:rPr>
                <w:rFonts w:ascii="Arial" w:hAnsi="Arial" w:cs="Arial"/>
                <w:sz w:val="20"/>
                <w:szCs w:val="20"/>
              </w:rPr>
              <w:t xml:space="preserve"> de compétence CHU)</w:t>
            </w:r>
          </w:p>
          <w:p w14:paraId="4009CD11"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Luce Panassié</w:t>
            </w:r>
          </w:p>
          <w:p w14:paraId="530CD4AD"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Tél. 05 31 15 54 76</w:t>
            </w:r>
          </w:p>
          <w:p w14:paraId="2E47BFF9" w14:textId="77777777"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Fax. 05 31 15 54 72</w:t>
            </w:r>
          </w:p>
          <w:p w14:paraId="5AEE72D6" w14:textId="363B877C" w:rsidR="00450026" w:rsidRPr="00874C32" w:rsidRDefault="00450026" w:rsidP="009A099F">
            <w:pPr>
              <w:keepNext/>
              <w:spacing w:after="0" w:line="240" w:lineRule="auto"/>
              <w:jc w:val="center"/>
              <w:rPr>
                <w:rFonts w:ascii="Arial" w:hAnsi="Arial" w:cs="Arial"/>
                <w:sz w:val="20"/>
                <w:szCs w:val="20"/>
              </w:rPr>
            </w:pPr>
            <w:r w:rsidRPr="00874C32">
              <w:rPr>
                <w:rFonts w:ascii="Arial" w:hAnsi="Arial" w:cs="Arial"/>
                <w:sz w:val="20"/>
                <w:szCs w:val="20"/>
              </w:rPr>
              <w:t xml:space="preserve">Mél. </w:t>
            </w:r>
            <w:hyperlink r:id="rId22" w:history="1">
              <w:r w:rsidR="001516AD" w:rsidRPr="0008539F">
                <w:rPr>
                  <w:rStyle w:val="Lienhypertexte"/>
                  <w:rFonts w:ascii="Arial" w:hAnsi="Arial" w:cs="Arial"/>
                  <w:sz w:val="20"/>
                  <w:szCs w:val="20"/>
                </w:rPr>
                <w:t>Luce.panassie@iuct-oncopole.fr</w:t>
              </w:r>
            </w:hyperlink>
            <w:r w:rsidR="001516AD">
              <w:rPr>
                <w:rFonts w:ascii="Arial" w:hAnsi="Arial" w:cs="Arial"/>
                <w:sz w:val="20"/>
                <w:szCs w:val="20"/>
              </w:rPr>
              <w:t xml:space="preserve"> </w:t>
            </w:r>
          </w:p>
        </w:tc>
      </w:tr>
      <w:bookmarkEnd w:id="167"/>
    </w:tbl>
    <w:p w14:paraId="2246B78F" w14:textId="77777777" w:rsidR="00043CD8" w:rsidRPr="00874C32" w:rsidRDefault="00043CD8" w:rsidP="00874C32">
      <w:pPr>
        <w:spacing w:after="120" w:line="240" w:lineRule="auto"/>
        <w:rPr>
          <w:rFonts w:ascii="Arial" w:hAnsi="Arial" w:cs="Arial"/>
          <w:sz w:val="20"/>
          <w:szCs w:val="20"/>
        </w:rPr>
      </w:pPr>
    </w:p>
    <w:p w14:paraId="0DFCA0D9" w14:textId="3157FC63"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peut désigner en cours de marché d’autres agents du service biomédical, pour être destinataires de ces documents. Le </w:t>
      </w:r>
      <w:r w:rsidR="009C0A0C">
        <w:rPr>
          <w:rFonts w:ascii="Arial" w:hAnsi="Arial" w:cs="Arial"/>
          <w:sz w:val="20"/>
          <w:szCs w:val="20"/>
        </w:rPr>
        <w:t>Titulaire</w:t>
      </w:r>
      <w:r w:rsidRPr="00874C32">
        <w:rPr>
          <w:rFonts w:ascii="Arial" w:hAnsi="Arial" w:cs="Arial"/>
          <w:sz w:val="20"/>
          <w:szCs w:val="20"/>
        </w:rPr>
        <w:t xml:space="preserve"> du marché en est alors informé.</w:t>
      </w:r>
    </w:p>
    <w:p w14:paraId="2FB36BA4" w14:textId="77777777" w:rsidR="00043CD8" w:rsidRPr="00874C32" w:rsidRDefault="00043CD8" w:rsidP="00874C32">
      <w:pPr>
        <w:pStyle w:val="Titre3"/>
        <w:spacing w:line="240" w:lineRule="auto"/>
        <w:rPr>
          <w:rFonts w:ascii="Arial" w:hAnsi="Arial" w:cs="Arial"/>
        </w:rPr>
      </w:pPr>
      <w:bookmarkStart w:id="168" w:name="_Toc471119489"/>
      <w:bookmarkStart w:id="169" w:name="_Toc538998"/>
      <w:bookmarkStart w:id="170" w:name="_Toc211514662"/>
      <w:r w:rsidRPr="00874C32">
        <w:rPr>
          <w:rFonts w:ascii="Arial" w:hAnsi="Arial" w:cs="Arial"/>
        </w:rPr>
        <w:t>Réparation en atelier</w:t>
      </w:r>
      <w:bookmarkEnd w:id="168"/>
      <w:bookmarkEnd w:id="169"/>
      <w:bookmarkEnd w:id="170"/>
    </w:p>
    <w:p w14:paraId="11353F02" w14:textId="177A2A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estime que certaines prestations ne peuvent être effectuées que dans ses usines ou ateliers, le Pouvoir Adjudicateur prend en temps utile les dispositions qu'il juge nécessaire, selon le type d’équipement :</w:t>
      </w:r>
    </w:p>
    <w:p w14:paraId="42BEEDB1"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le cas où le prestataire prend en charge l’envoi :</w:t>
      </w:r>
    </w:p>
    <w:p w14:paraId="31B18175" w14:textId="44BA3D83" w:rsidR="00043CD8" w:rsidRPr="00874C32" w:rsidRDefault="00043CD8" w:rsidP="008558C6">
      <w:pPr>
        <w:pStyle w:val="Paragraphedeliste"/>
        <w:numPr>
          <w:ilvl w:val="0"/>
          <w:numId w:val="44"/>
        </w:numPr>
        <w:spacing w:after="120" w:line="240" w:lineRule="auto"/>
        <w:rPr>
          <w:rFonts w:ascii="Arial" w:hAnsi="Arial" w:cs="Arial"/>
          <w:sz w:val="20"/>
          <w:szCs w:val="20"/>
        </w:rPr>
      </w:pPr>
      <w:proofErr w:type="gramStart"/>
      <w:r w:rsidRPr="00874C32">
        <w:rPr>
          <w:rFonts w:ascii="Arial" w:hAnsi="Arial" w:cs="Arial"/>
          <w:sz w:val="20"/>
          <w:szCs w:val="20"/>
        </w:rPr>
        <w:t>si</w:t>
      </w:r>
      <w:proofErr w:type="gramEnd"/>
      <w:r w:rsidRPr="00874C32">
        <w:rPr>
          <w:rFonts w:ascii="Arial" w:hAnsi="Arial" w:cs="Arial"/>
          <w:sz w:val="20"/>
          <w:szCs w:val="20"/>
        </w:rPr>
        <w:t xml:space="preserve"> l'équipement est lié à une maintenance forfaitaire, le </w:t>
      </w:r>
      <w:r w:rsidR="009C0A0C">
        <w:rPr>
          <w:rFonts w:ascii="Arial" w:hAnsi="Arial" w:cs="Arial"/>
          <w:sz w:val="20"/>
          <w:szCs w:val="20"/>
        </w:rPr>
        <w:t>Titulaire</w:t>
      </w:r>
      <w:r w:rsidRPr="00874C3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01C03D66" w14:textId="77777777" w:rsidR="00043CD8" w:rsidRPr="00874C32" w:rsidRDefault="00043CD8" w:rsidP="008558C6">
      <w:pPr>
        <w:pStyle w:val="Paragraphedeliste"/>
        <w:numPr>
          <w:ilvl w:val="0"/>
          <w:numId w:val="44"/>
        </w:numPr>
        <w:spacing w:after="120" w:line="240" w:lineRule="auto"/>
        <w:rPr>
          <w:rFonts w:ascii="Arial" w:hAnsi="Arial" w:cs="Arial"/>
          <w:sz w:val="20"/>
          <w:szCs w:val="20"/>
        </w:rPr>
      </w:pPr>
      <w:proofErr w:type="gramStart"/>
      <w:r w:rsidRPr="00874C32">
        <w:rPr>
          <w:rFonts w:ascii="Arial" w:hAnsi="Arial" w:cs="Arial"/>
          <w:sz w:val="20"/>
          <w:szCs w:val="20"/>
        </w:rPr>
        <w:lastRenderedPageBreak/>
        <w:t>si</w:t>
      </w:r>
      <w:proofErr w:type="gramEnd"/>
      <w:r w:rsidRPr="00874C32">
        <w:rPr>
          <w:rFonts w:ascii="Arial" w:hAnsi="Arial" w:cs="Arial"/>
          <w:sz w:val="20"/>
          <w:szCs w:val="20"/>
        </w:rPr>
        <w:t xml:space="preserve"> la maintenance est à l’attachement, à prix unitaires, le marché peut indiquer dans l’annexe financière, un forfait d’enlèvement sur site pour les équipements concernés, comprenant l’ensemble des prestations évoquées ci-dessus;</w:t>
      </w:r>
    </w:p>
    <w:p w14:paraId="47002801" w14:textId="37D6A0F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Dans le cas où le Pouvoir Adjudicateur effectue lui-même cet envoi, le </w:t>
      </w:r>
      <w:r w:rsidR="009C0A0C">
        <w:rPr>
          <w:rFonts w:ascii="Arial" w:hAnsi="Arial" w:cs="Arial"/>
          <w:sz w:val="20"/>
          <w:szCs w:val="20"/>
        </w:rPr>
        <w:t>Titulaire</w:t>
      </w:r>
      <w:r w:rsidRPr="00874C32">
        <w:rPr>
          <w:rFonts w:ascii="Arial" w:hAnsi="Arial" w:cs="Arial"/>
          <w:sz w:val="20"/>
          <w:szCs w:val="20"/>
        </w:rPr>
        <w:t xml:space="preserve"> peut proposer la mise à disposition d’emballages.</w:t>
      </w:r>
    </w:p>
    <w:p w14:paraId="10332A0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Les deux parties s’engagent à accompagner tout équipement d’une information écrite liée à la décontamination de l’appareil.</w:t>
      </w:r>
    </w:p>
    <w:p w14:paraId="15E10653" w14:textId="77777777" w:rsidR="00043CD8" w:rsidRPr="00874C32" w:rsidRDefault="00043CD8" w:rsidP="00874C32">
      <w:pPr>
        <w:pStyle w:val="Titre3"/>
        <w:spacing w:line="240" w:lineRule="auto"/>
        <w:rPr>
          <w:rFonts w:ascii="Arial" w:hAnsi="Arial" w:cs="Arial"/>
        </w:rPr>
      </w:pPr>
      <w:bookmarkStart w:id="171" w:name="_Toc471119490"/>
      <w:bookmarkStart w:id="172" w:name="_Toc538999"/>
      <w:bookmarkStart w:id="173" w:name="_Toc211514663"/>
      <w:r w:rsidRPr="00874C32">
        <w:rPr>
          <w:rFonts w:ascii="Arial" w:hAnsi="Arial" w:cs="Arial"/>
        </w:rPr>
        <w:t>Prêt de matériel</w:t>
      </w:r>
      <w:bookmarkEnd w:id="171"/>
      <w:bookmarkEnd w:id="172"/>
      <w:bookmarkEnd w:id="173"/>
    </w:p>
    <w:p w14:paraId="74BC4A35" w14:textId="3FEAA79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en cas d'immobilisation de matériel provoquée par une maintenance et/ou un dysfonctionnement de l’équipement, le </w:t>
      </w:r>
      <w:r w:rsidR="009C0A0C">
        <w:rPr>
          <w:rFonts w:ascii="Arial" w:hAnsi="Arial" w:cs="Arial"/>
          <w:sz w:val="20"/>
          <w:szCs w:val="20"/>
        </w:rPr>
        <w:t>Titulaire</w:t>
      </w:r>
      <w:r w:rsidRPr="00874C32">
        <w:rPr>
          <w:rFonts w:ascii="Arial" w:hAnsi="Arial" w:cs="Arial"/>
          <w:sz w:val="20"/>
          <w:szCs w:val="20"/>
        </w:rPr>
        <w:t xml:space="preserve"> met en place à titre gratuit, à la demande du Pouvoir Adjudicateur, un matériel de remplacement aux fonctions similaires pour pallier cette indisponibilité.</w:t>
      </w:r>
    </w:p>
    <w:p w14:paraId="7677CBF6" w14:textId="34C7F86C"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Les modalités de déclenchement du prêt, ainsi que le délai de mise en place de l’équipement, sont indiquées par le </w:t>
      </w:r>
      <w:r w:rsidR="009C0A0C">
        <w:rPr>
          <w:rFonts w:ascii="Arial" w:hAnsi="Arial" w:cs="Arial"/>
          <w:sz w:val="20"/>
          <w:szCs w:val="20"/>
        </w:rPr>
        <w:t>Titulaire</w:t>
      </w:r>
      <w:r w:rsidRPr="00874C32">
        <w:rPr>
          <w:rFonts w:ascii="Arial" w:hAnsi="Arial" w:cs="Arial"/>
          <w:sz w:val="20"/>
          <w:szCs w:val="20"/>
        </w:rPr>
        <w:t xml:space="preserve"> dans son offre technique. Les frais d’installation et de reprise sont à la charge du </w:t>
      </w:r>
      <w:r w:rsidR="009C0A0C">
        <w:rPr>
          <w:rFonts w:ascii="Arial" w:hAnsi="Arial" w:cs="Arial"/>
          <w:sz w:val="20"/>
          <w:szCs w:val="20"/>
        </w:rPr>
        <w:t>Titulaire</w:t>
      </w:r>
      <w:r w:rsidRPr="00874C32">
        <w:rPr>
          <w:rFonts w:ascii="Arial" w:hAnsi="Arial" w:cs="Arial"/>
          <w:sz w:val="20"/>
          <w:szCs w:val="20"/>
        </w:rPr>
        <w:t xml:space="preserve">. </w:t>
      </w:r>
    </w:p>
    <w:p w14:paraId="6CD88E2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AD3779E"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2DA0BA72" w14:textId="6EDC7D5B"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Une convention de prêt doit être établie afin de définir la procédure retenue pour l’acheminement, l’enlèvement et le suivi des matériels de prêt.</w:t>
      </w:r>
    </w:p>
    <w:p w14:paraId="0A3214A5" w14:textId="5A3779E3" w:rsidR="003F32A7" w:rsidRPr="003E7972" w:rsidRDefault="003F32A7" w:rsidP="00874C32">
      <w:pPr>
        <w:pStyle w:val="Titre3"/>
        <w:spacing w:line="240" w:lineRule="auto"/>
        <w:rPr>
          <w:rFonts w:ascii="Arial" w:hAnsi="Arial" w:cs="Arial"/>
        </w:rPr>
      </w:pPr>
      <w:bookmarkStart w:id="174" w:name="_Toc211514664"/>
      <w:r w:rsidRPr="003E7972">
        <w:rPr>
          <w:rFonts w:ascii="Arial" w:hAnsi="Arial" w:cs="Arial"/>
        </w:rPr>
        <w:t>Dépôt de pièces détachées</w:t>
      </w:r>
      <w:bookmarkEnd w:id="174"/>
    </w:p>
    <w:p w14:paraId="1BC203CC" w14:textId="5AD75F00" w:rsidR="003F32A7" w:rsidRPr="00874C32" w:rsidRDefault="003E7972" w:rsidP="00874C32">
      <w:pPr>
        <w:spacing w:after="120" w:line="240" w:lineRule="auto"/>
        <w:rPr>
          <w:rFonts w:ascii="Arial" w:hAnsi="Arial" w:cs="Arial"/>
          <w:sz w:val="20"/>
          <w:szCs w:val="20"/>
        </w:rPr>
      </w:pPr>
      <w:r w:rsidRPr="003E7972">
        <w:rPr>
          <w:rFonts w:ascii="Arial" w:hAnsi="Arial" w:cs="Arial"/>
          <w:sz w:val="20"/>
          <w:szCs w:val="20"/>
        </w:rPr>
        <w:t>Sans Objet.</w:t>
      </w:r>
    </w:p>
    <w:p w14:paraId="0A1D7D49" w14:textId="77777777" w:rsidR="00043CD8" w:rsidRPr="00874C32" w:rsidRDefault="00043CD8" w:rsidP="00874C32">
      <w:pPr>
        <w:pStyle w:val="Titre3"/>
        <w:spacing w:line="240" w:lineRule="auto"/>
        <w:rPr>
          <w:rFonts w:ascii="Arial" w:hAnsi="Arial" w:cs="Arial"/>
        </w:rPr>
      </w:pPr>
      <w:bookmarkStart w:id="175" w:name="_Toc471119491"/>
      <w:bookmarkStart w:id="176" w:name="_Toc539000"/>
      <w:bookmarkStart w:id="177" w:name="_Toc211514665"/>
      <w:r w:rsidRPr="00874C32">
        <w:rPr>
          <w:rFonts w:ascii="Arial" w:hAnsi="Arial" w:cs="Arial"/>
        </w:rPr>
        <w:t>Prestations de formation</w:t>
      </w:r>
      <w:bookmarkEnd w:id="175"/>
      <w:bookmarkEnd w:id="176"/>
      <w:bookmarkEnd w:id="177"/>
    </w:p>
    <w:p w14:paraId="285C1324" w14:textId="76921B8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Lorsque le marché le prévoit [cf. cadre de réponse technique et annexe financière], le </w:t>
      </w:r>
      <w:r w:rsidR="009C0A0C">
        <w:rPr>
          <w:rFonts w:ascii="Arial" w:hAnsi="Arial" w:cs="Arial"/>
          <w:sz w:val="20"/>
          <w:szCs w:val="20"/>
        </w:rPr>
        <w:t>Titulaire</w:t>
      </w:r>
      <w:r w:rsidRPr="00874C32">
        <w:rPr>
          <w:rFonts w:ascii="Arial" w:hAnsi="Arial" w:cs="Arial"/>
          <w:sz w:val="20"/>
          <w:szCs w:val="20"/>
        </w:rPr>
        <w:t xml:space="preserve"> s’engage à réaliser, sur demande du Pouvoir Adjudicateur, des prestations de formations des personnels utilisateurs ou techniques, ayant lieu sur site, dans le but de former les nouveaux agents sur les équipements. Toutes les formations, ainsi que les livrables et supports fournis à l’appui de celles-ci, sont obligatoirement délivrés en langue française.</w:t>
      </w:r>
    </w:p>
    <w:p w14:paraId="6F5719B4" w14:textId="5E36F125"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ce titre, le </w:t>
      </w:r>
      <w:r w:rsidR="009C0A0C">
        <w:rPr>
          <w:rFonts w:ascii="Arial" w:hAnsi="Arial" w:cs="Arial"/>
          <w:sz w:val="20"/>
          <w:szCs w:val="20"/>
        </w:rPr>
        <w:t>Titulaire</w:t>
      </w:r>
      <w:r w:rsidRPr="00874C32">
        <w:rPr>
          <w:rFonts w:ascii="Arial" w:hAnsi="Arial" w:cs="Arial"/>
          <w:sz w:val="20"/>
          <w:szCs w:val="20"/>
        </w:rPr>
        <w:t xml:space="preserve"> fournit au Pouvoir Adjudicateur les plans de formation, la qualification des intervenants, la méthodologie appliquée, le profil des personnels ciblés, et toute autre information complémentaire qu’il jugera utile. </w:t>
      </w:r>
    </w:p>
    <w:p w14:paraId="7B81EF1F"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Lorsque des formations sont prévues, elles respectent les prescriptions suivantes :</w:t>
      </w:r>
    </w:p>
    <w:p w14:paraId="42BF6548" w14:textId="77777777" w:rsidR="00043CD8" w:rsidRPr="00874C32" w:rsidRDefault="00043CD8" w:rsidP="008558C6">
      <w:pPr>
        <w:pStyle w:val="Paragraphedeliste"/>
        <w:numPr>
          <w:ilvl w:val="0"/>
          <w:numId w:val="38"/>
        </w:numPr>
        <w:spacing w:after="120" w:line="240" w:lineRule="auto"/>
        <w:ind w:left="709"/>
        <w:rPr>
          <w:rFonts w:ascii="Arial" w:hAnsi="Arial" w:cs="Arial"/>
          <w:b/>
          <w:sz w:val="20"/>
          <w:szCs w:val="20"/>
        </w:rPr>
      </w:pPr>
      <w:bookmarkStart w:id="178" w:name="_Toc398201855"/>
      <w:bookmarkStart w:id="179" w:name="_Toc471119492"/>
      <w:r w:rsidRPr="00874C32">
        <w:rPr>
          <w:rFonts w:ascii="Arial" w:hAnsi="Arial" w:cs="Arial"/>
          <w:b/>
          <w:sz w:val="20"/>
          <w:szCs w:val="20"/>
        </w:rPr>
        <w:t>Formation des utilisateurs</w:t>
      </w:r>
      <w:bookmarkEnd w:id="178"/>
      <w:bookmarkEnd w:id="179"/>
    </w:p>
    <w:p w14:paraId="439D6016" w14:textId="7CCDEFE1"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formelle aux utilisateurs potentiels du Pouvoir Adjudicateur qui communiquera en temps utile le nombre, le profil des participants, et le lieu de formation, ce afin :</w:t>
      </w:r>
    </w:p>
    <w:p w14:paraId="077BF92C"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proofErr w:type="gramStart"/>
      <w:r w:rsidRPr="00874C32">
        <w:rPr>
          <w:rFonts w:ascii="Arial" w:hAnsi="Arial" w:cs="Arial"/>
          <w:sz w:val="20"/>
          <w:szCs w:val="20"/>
        </w:rPr>
        <w:t>d’expliquer</w:t>
      </w:r>
      <w:proofErr w:type="gramEnd"/>
      <w:r w:rsidRPr="00874C32">
        <w:rPr>
          <w:rFonts w:ascii="Arial" w:hAnsi="Arial" w:cs="Arial"/>
          <w:sz w:val="20"/>
          <w:szCs w:val="20"/>
        </w:rPr>
        <w:t xml:space="preserve"> les différentes fonctionnalités des équipements,</w:t>
      </w:r>
    </w:p>
    <w:p w14:paraId="3A12C3E8" w14:textId="77777777" w:rsidR="00043CD8" w:rsidRPr="00874C32" w:rsidRDefault="00043CD8" w:rsidP="008558C6">
      <w:pPr>
        <w:pStyle w:val="Paragraphedeliste"/>
        <w:numPr>
          <w:ilvl w:val="0"/>
          <w:numId w:val="42"/>
        </w:numPr>
        <w:spacing w:after="120" w:line="240" w:lineRule="auto"/>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 faire faire aux utilisateurs des essais de manipulation des équipements,</w:t>
      </w:r>
    </w:p>
    <w:p w14:paraId="7CF27A96" w14:textId="77777777" w:rsidR="00043CD8" w:rsidRPr="00874C32" w:rsidRDefault="00043CD8" w:rsidP="008558C6">
      <w:pPr>
        <w:pStyle w:val="Paragraphedeliste"/>
        <w:numPr>
          <w:ilvl w:val="0"/>
          <w:numId w:val="42"/>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de</w:t>
      </w:r>
      <w:proofErr w:type="gramEnd"/>
      <w:r w:rsidRPr="00874C32">
        <w:rPr>
          <w:rFonts w:ascii="Arial" w:hAnsi="Arial" w:cs="Arial"/>
          <w:sz w:val="20"/>
          <w:szCs w:val="20"/>
        </w:rPr>
        <w:t xml:space="preserve"> communiquer toute autre information permettant l’utilisation des équipements de façon optimale.</w:t>
      </w:r>
    </w:p>
    <w:p w14:paraId="7D55CE7D" w14:textId="77777777" w:rsidR="00043CD8" w:rsidRPr="00874C32" w:rsidRDefault="00043CD8" w:rsidP="008558C6">
      <w:pPr>
        <w:pStyle w:val="Paragraphedeliste"/>
        <w:numPr>
          <w:ilvl w:val="1"/>
          <w:numId w:val="25"/>
        </w:numPr>
        <w:spacing w:after="120" w:line="240" w:lineRule="auto"/>
        <w:ind w:left="709"/>
        <w:rPr>
          <w:rFonts w:ascii="Arial" w:hAnsi="Arial" w:cs="Arial"/>
          <w:b/>
          <w:sz w:val="20"/>
          <w:szCs w:val="20"/>
        </w:rPr>
      </w:pPr>
      <w:bookmarkStart w:id="180" w:name="_Toc471119493"/>
      <w:r w:rsidRPr="00874C32">
        <w:rPr>
          <w:rFonts w:ascii="Arial" w:hAnsi="Arial" w:cs="Arial"/>
          <w:b/>
          <w:sz w:val="20"/>
          <w:szCs w:val="20"/>
        </w:rPr>
        <w:t>Formation technique des agents biomédicaux</w:t>
      </w:r>
      <w:bookmarkEnd w:id="180"/>
    </w:p>
    <w:p w14:paraId="5FDF974E" w14:textId="037889F8"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délivre une formation technique qualifiante pour des agents du service biomédical, pour effectuer leur maintenance préventive et/ou curative.</w:t>
      </w:r>
    </w:p>
    <w:p w14:paraId="1FBC7BF5" w14:textId="77777777"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Cette formation qualifiante comporte au minimum les modules suivants : </w:t>
      </w:r>
    </w:p>
    <w:p w14:paraId="1CEC19B5"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t>rappel</w:t>
      </w:r>
      <w:proofErr w:type="gramEnd"/>
      <w:r w:rsidRPr="00874C32">
        <w:rPr>
          <w:rFonts w:ascii="Arial" w:hAnsi="Arial" w:cs="Arial"/>
          <w:sz w:val="20"/>
          <w:szCs w:val="20"/>
        </w:rPr>
        <w:t xml:space="preserve"> des éléments physiologiques nécessaires à la connaissance de la technique médicale utilisée,</w:t>
      </w:r>
    </w:p>
    <w:p w14:paraId="28A2F4F8"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t>mise</w:t>
      </w:r>
      <w:proofErr w:type="gramEnd"/>
      <w:r w:rsidRPr="00874C32">
        <w:rPr>
          <w:rFonts w:ascii="Arial" w:hAnsi="Arial" w:cs="Arial"/>
          <w:sz w:val="20"/>
          <w:szCs w:val="20"/>
        </w:rPr>
        <w:t xml:space="preserve"> en service des équipements fournis,</w:t>
      </w:r>
    </w:p>
    <w:p w14:paraId="0E9C9B20" w14:textId="77777777" w:rsidR="00043CD8" w:rsidRPr="00874C32" w:rsidRDefault="00043CD8" w:rsidP="008558C6">
      <w:pPr>
        <w:pStyle w:val="Paragraphedeliste"/>
        <w:numPr>
          <w:ilvl w:val="0"/>
          <w:numId w:val="43"/>
        </w:numPr>
        <w:spacing w:after="120" w:line="240" w:lineRule="auto"/>
        <w:rPr>
          <w:rFonts w:ascii="Arial" w:hAnsi="Arial" w:cs="Arial"/>
          <w:sz w:val="20"/>
          <w:szCs w:val="20"/>
        </w:rPr>
      </w:pPr>
      <w:proofErr w:type="gramStart"/>
      <w:r w:rsidRPr="00874C32">
        <w:rPr>
          <w:rFonts w:ascii="Arial" w:hAnsi="Arial" w:cs="Arial"/>
          <w:sz w:val="20"/>
          <w:szCs w:val="20"/>
        </w:rPr>
        <w:lastRenderedPageBreak/>
        <w:t>opérations</w:t>
      </w:r>
      <w:proofErr w:type="gramEnd"/>
      <w:r w:rsidRPr="00874C32">
        <w:rPr>
          <w:rFonts w:ascii="Arial" w:hAnsi="Arial" w:cs="Arial"/>
          <w:sz w:val="20"/>
          <w:szCs w:val="20"/>
        </w:rPr>
        <w:t xml:space="preserve"> de maintenance préventive et/ou curative au niveau demandé.</w:t>
      </w:r>
    </w:p>
    <w:p w14:paraId="28F7C39D" w14:textId="534EF042" w:rsidR="00043CD8" w:rsidRPr="00874C32" w:rsidRDefault="00043CD8" w:rsidP="00874C32">
      <w:pPr>
        <w:spacing w:after="120" w:line="240" w:lineRule="auto"/>
        <w:rPr>
          <w:rFonts w:ascii="Arial" w:hAnsi="Arial" w:cs="Arial"/>
          <w:sz w:val="20"/>
          <w:szCs w:val="20"/>
        </w:rPr>
      </w:pPr>
      <w:r w:rsidRPr="00874C32">
        <w:rPr>
          <w:rFonts w:ascii="Arial" w:hAnsi="Arial" w:cs="Arial"/>
          <w:sz w:val="20"/>
          <w:szCs w:val="20"/>
        </w:rPr>
        <w:t xml:space="preserve">A l’issue de cette formation qualifiante, le </w:t>
      </w:r>
      <w:r w:rsidR="009C0A0C">
        <w:rPr>
          <w:rFonts w:ascii="Arial" w:hAnsi="Arial" w:cs="Arial"/>
          <w:sz w:val="20"/>
          <w:szCs w:val="20"/>
        </w:rPr>
        <w:t>Titulaire</w:t>
      </w:r>
      <w:r w:rsidRPr="00874C32">
        <w:rPr>
          <w:rFonts w:ascii="Arial" w:hAnsi="Arial" w:cs="Arial"/>
          <w:sz w:val="20"/>
          <w:szCs w:val="20"/>
        </w:rPr>
        <w:t xml:space="preserve"> remet à chaque technicien un certificat nominatif, dont la durée de validité est convenue avec le Pouvoir Adjudicateur, attestant de leur capacité à intervenir sur les équipements objet du marché pour effectuer la maintenance préventive et/ou curative.</w:t>
      </w:r>
    </w:p>
    <w:p w14:paraId="4585AE25" w14:textId="77777777" w:rsidR="00896E9C" w:rsidRPr="00874C32" w:rsidRDefault="00896E9C" w:rsidP="00874C32">
      <w:pPr>
        <w:pStyle w:val="Titre1"/>
        <w:spacing w:line="240" w:lineRule="auto"/>
        <w:rPr>
          <w:rFonts w:ascii="Arial" w:hAnsi="Arial" w:cs="Arial"/>
        </w:rPr>
      </w:pPr>
      <w:bookmarkStart w:id="181" w:name="_Toc145315563"/>
      <w:bookmarkStart w:id="182" w:name="_Toc162430195"/>
      <w:bookmarkStart w:id="183" w:name="_Ref3900984"/>
      <w:bookmarkStart w:id="184" w:name="_Toc211514666"/>
      <w:bookmarkEnd w:id="181"/>
      <w:bookmarkEnd w:id="182"/>
      <w:r w:rsidRPr="00874C32">
        <w:rPr>
          <w:rFonts w:ascii="Arial" w:hAnsi="Arial" w:cs="Arial"/>
        </w:rPr>
        <w:t>Constatation de l’exécution des prestations</w:t>
      </w:r>
      <w:bookmarkEnd w:id="183"/>
      <w:bookmarkEnd w:id="184"/>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2CF90667" w:rsidR="0081228A" w:rsidRPr="00014BE3" w:rsidRDefault="0081228A" w:rsidP="00874C32">
      <w:pPr>
        <w:pStyle w:val="Titre2"/>
        <w:spacing w:line="240" w:lineRule="auto"/>
        <w:rPr>
          <w:rFonts w:ascii="Arial" w:hAnsi="Arial" w:cs="Arial"/>
        </w:rPr>
      </w:pPr>
      <w:bookmarkStart w:id="185" w:name="_Toc211514667"/>
      <w:r w:rsidRPr="00014BE3">
        <w:rPr>
          <w:rFonts w:ascii="Arial" w:hAnsi="Arial" w:cs="Arial"/>
        </w:rPr>
        <w:t>Fournitures d’équipements</w:t>
      </w:r>
      <w:bookmarkEnd w:id="185"/>
    </w:p>
    <w:p w14:paraId="6FE6E034" w14:textId="77777777" w:rsidR="00014BE3" w:rsidRPr="007E768A" w:rsidRDefault="00014BE3" w:rsidP="00014BE3">
      <w:pPr>
        <w:pStyle w:val="Titre2"/>
      </w:pPr>
      <w:bookmarkStart w:id="186" w:name="_Toc3807520"/>
      <w:bookmarkStart w:id="187" w:name="_Toc98772489"/>
      <w:bookmarkStart w:id="188" w:name="_Toc211514668"/>
      <w:r w:rsidRPr="00301E55">
        <w:t>Opérations de vérification</w:t>
      </w:r>
      <w:bookmarkEnd w:id="186"/>
      <w:bookmarkEnd w:id="187"/>
      <w:bookmarkEnd w:id="188"/>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014BE3">
      <w:pPr>
        <w:pStyle w:val="Titre3"/>
      </w:pPr>
      <w:r>
        <w:t xml:space="preserve">  </w:t>
      </w:r>
      <w:bookmarkStart w:id="189" w:name="_Toc3807521"/>
      <w:bookmarkStart w:id="190" w:name="_Toc98772490"/>
      <w:bookmarkStart w:id="191" w:name="_Toc211514669"/>
      <w:r>
        <w:t>Vérification quantitative</w:t>
      </w:r>
      <w:bookmarkEnd w:id="189"/>
      <w:bookmarkEnd w:id="190"/>
      <w:bookmarkEnd w:id="191"/>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014BE3">
      <w:pPr>
        <w:pStyle w:val="Titre3"/>
      </w:pPr>
      <w:r>
        <w:t xml:space="preserve">  </w:t>
      </w:r>
      <w:bookmarkStart w:id="192" w:name="_Toc3807522"/>
      <w:bookmarkStart w:id="193" w:name="_Toc98772491"/>
      <w:bookmarkStart w:id="194" w:name="_Toc211514670"/>
      <w:r>
        <w:t>Vérification qualitative</w:t>
      </w:r>
      <w:bookmarkEnd w:id="192"/>
      <w:bookmarkEnd w:id="193"/>
      <w:bookmarkEnd w:id="194"/>
    </w:p>
    <w:p w14:paraId="5394100E"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7238C937" w14:textId="09880963" w:rsidR="00014BE3" w:rsidRDefault="00014BE3" w:rsidP="00014BE3">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Pr="00301E55">
        <w:rPr>
          <w:rFonts w:eastAsiaTheme="minorHAnsi" w:cs="Arial"/>
          <w:sz w:val="20"/>
          <w:szCs w:val="20"/>
          <w:lang w:eastAsia="en-US"/>
        </w:rPr>
        <w:t>.</w:t>
      </w:r>
    </w:p>
    <w:p w14:paraId="078C44E9" w14:textId="77777777" w:rsidR="00014BE3" w:rsidRDefault="00014BE3" w:rsidP="00014BE3">
      <w:pPr>
        <w:pStyle w:val="Corpsdetexte2"/>
        <w:tabs>
          <w:tab w:val="clear" w:pos="5529"/>
        </w:tabs>
        <w:spacing w:before="120" w:after="120"/>
        <w:rPr>
          <w:rFonts w:cs="Arial"/>
          <w:b/>
          <w:color w:val="00B0F0"/>
          <w:sz w:val="20"/>
          <w:szCs w:val="20"/>
        </w:rPr>
      </w:pPr>
    </w:p>
    <w:p w14:paraId="43F94301"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4C8C4BF6" w14:textId="06B532DE" w:rsidR="00014BE3" w:rsidRDefault="00014BE3" w:rsidP="00014BE3">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3D4B0AF6" w14:textId="77777777" w:rsidR="00014BE3" w:rsidRPr="00093C59" w:rsidRDefault="00014BE3" w:rsidP="00014BE3">
      <w:pPr>
        <w:pStyle w:val="Default"/>
        <w:spacing w:after="120"/>
        <w:jc w:val="both"/>
        <w:rPr>
          <w:rFonts w:eastAsia="Times New Roman"/>
          <w:b/>
          <w:color w:val="00B0F0"/>
          <w:sz w:val="20"/>
          <w:szCs w:val="20"/>
          <w:lang w:eastAsia="fr-FR"/>
        </w:rPr>
      </w:pP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195" w:name="_Toc3807523"/>
      <w:bookmarkStart w:id="196" w:name="_Toc98772492"/>
      <w:bookmarkStart w:id="197" w:name="_Toc211514671"/>
      <w:r w:rsidRPr="00301E55">
        <w:t>Admission</w:t>
      </w:r>
      <w:bookmarkEnd w:id="195"/>
      <w:bookmarkEnd w:id="196"/>
      <w:bookmarkEnd w:id="197"/>
    </w:p>
    <w:p w14:paraId="143F3ACF" w14:textId="1ADBDB13" w:rsidR="00014BE3"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58BFC32E" w14:textId="77777777" w:rsidR="00014BE3" w:rsidRDefault="00014BE3" w:rsidP="00014BE3">
      <w:pPr>
        <w:spacing w:after="120" w:line="240" w:lineRule="auto"/>
        <w:rPr>
          <w:rFonts w:eastAsia="Times New Roman"/>
          <w:b/>
          <w:color w:val="00B0F0"/>
          <w:sz w:val="20"/>
          <w:szCs w:val="20"/>
          <w:lang w:eastAsia="fr-FR"/>
        </w:rPr>
      </w:pPr>
    </w:p>
    <w:p w14:paraId="219E0AA4" w14:textId="25DCD623" w:rsidR="00014BE3" w:rsidRDefault="00014BE3" w:rsidP="00014BE3">
      <w:pPr>
        <w:spacing w:after="120" w:line="240" w:lineRule="auto"/>
        <w:rPr>
          <w:rFonts w:ascii="Arial" w:hAnsi="Arial" w:cs="Arial"/>
          <w:sz w:val="20"/>
          <w:szCs w:val="20"/>
        </w:rPr>
      </w:pPr>
      <w:r>
        <w:rPr>
          <w:rFonts w:ascii="Arial" w:hAnsi="Arial" w:cs="Arial"/>
          <w:sz w:val="20"/>
          <w:szCs w:val="20"/>
        </w:rPr>
        <w:t>Pour les équipements ayant fait l’objet d’une vérification après leur mise en service,</w:t>
      </w:r>
      <w:r w:rsidRPr="00301E55">
        <w:rPr>
          <w:rFonts w:ascii="Arial" w:hAnsi="Arial" w:cs="Arial"/>
          <w:sz w:val="20"/>
          <w:szCs w:val="20"/>
        </w:rPr>
        <w:t xml:space="preserve"> </w:t>
      </w:r>
      <w:r>
        <w:rPr>
          <w:rFonts w:ascii="Arial" w:hAnsi="Arial" w:cs="Arial"/>
          <w:sz w:val="20"/>
          <w:szCs w:val="20"/>
        </w:rPr>
        <w:t>la décision prend la forme d’un</w:t>
      </w:r>
      <w:r w:rsidRPr="00301E55">
        <w:rPr>
          <w:rFonts w:ascii="Arial" w:hAnsi="Arial" w:cs="Arial"/>
          <w:sz w:val="20"/>
          <w:szCs w:val="20"/>
        </w:rPr>
        <w:t xml:space="preserve"> </w:t>
      </w:r>
      <w:r>
        <w:rPr>
          <w:rFonts w:ascii="Arial" w:hAnsi="Arial" w:cs="Arial"/>
          <w:sz w:val="20"/>
          <w:szCs w:val="20"/>
        </w:rPr>
        <w:t xml:space="preserve">Procès-Verbal de mise en service, établi contradictoirement </w:t>
      </w:r>
      <w:r w:rsidRPr="00301E55">
        <w:rPr>
          <w:rFonts w:ascii="Arial" w:hAnsi="Arial" w:cs="Arial"/>
          <w:sz w:val="20"/>
          <w:szCs w:val="20"/>
        </w:rPr>
        <w:t>en deux exemplaires, un exemplaire étant con</w:t>
      </w:r>
      <w:r>
        <w:rPr>
          <w:rFonts w:ascii="Arial" w:hAnsi="Arial" w:cs="Arial"/>
          <w:sz w:val="20"/>
          <w:szCs w:val="20"/>
        </w:rPr>
        <w:t>servé par chacune des parties.</w:t>
      </w:r>
    </w:p>
    <w:p w14:paraId="470B04B4" w14:textId="77777777" w:rsidR="00014BE3" w:rsidRPr="00093C59" w:rsidRDefault="00014BE3" w:rsidP="00014BE3">
      <w:pPr>
        <w:spacing w:after="120" w:line="240" w:lineRule="auto"/>
        <w:rPr>
          <w:rFonts w:ascii="Arial" w:hAnsi="Arial" w:cs="Arial"/>
          <w:sz w:val="20"/>
          <w:szCs w:val="20"/>
        </w:rPr>
      </w:pPr>
    </w:p>
    <w:p w14:paraId="0CC0400A" w14:textId="77777777"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198" w:name="_Ref481763734"/>
      <w:bookmarkStart w:id="199" w:name="_Ref481763741"/>
      <w:bookmarkStart w:id="200" w:name="_Toc3807524"/>
      <w:bookmarkStart w:id="201" w:name="_Toc98772493"/>
      <w:bookmarkStart w:id="202" w:name="_Toc211514672"/>
      <w:r w:rsidRPr="00301E55">
        <w:lastRenderedPageBreak/>
        <w:t>Ajournement</w:t>
      </w:r>
      <w:bookmarkEnd w:id="198"/>
      <w:bookmarkEnd w:id="199"/>
      <w:bookmarkEnd w:id="200"/>
      <w:bookmarkEnd w:id="201"/>
      <w:bookmarkEnd w:id="202"/>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203" w:name="_Toc3807525"/>
      <w:bookmarkStart w:id="204" w:name="_Toc98772494"/>
      <w:bookmarkStart w:id="205" w:name="_Toc211514673"/>
      <w:r w:rsidRPr="00301E55">
        <w:t>Réfaction</w:t>
      </w:r>
      <w:bookmarkEnd w:id="203"/>
      <w:bookmarkEnd w:id="204"/>
      <w:bookmarkEnd w:id="205"/>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206" w:name="_Toc3807526"/>
      <w:bookmarkStart w:id="207" w:name="_Toc98772495"/>
      <w:bookmarkStart w:id="208" w:name="_Toc211514674"/>
      <w:r w:rsidRPr="00301E55">
        <w:t>Rejet</w:t>
      </w:r>
      <w:bookmarkEnd w:id="206"/>
      <w:bookmarkEnd w:id="207"/>
      <w:bookmarkEnd w:id="208"/>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45412E41" w14:textId="27278DA4" w:rsidR="00014BE3" w:rsidRDefault="00014BE3" w:rsidP="00014BE3">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EF79DE3" w14:textId="3A1C651F" w:rsidR="0081228A" w:rsidRPr="00874C32" w:rsidRDefault="0081228A" w:rsidP="00874C32">
      <w:pPr>
        <w:pStyle w:val="Titre2"/>
        <w:spacing w:line="240" w:lineRule="auto"/>
        <w:rPr>
          <w:rFonts w:ascii="Arial" w:hAnsi="Arial" w:cs="Arial"/>
        </w:rPr>
      </w:pPr>
      <w:bookmarkStart w:id="209" w:name="_Toc211514675"/>
      <w:r w:rsidRPr="00874C32">
        <w:rPr>
          <w:rFonts w:ascii="Arial" w:hAnsi="Arial" w:cs="Arial"/>
        </w:rPr>
        <w:t>Fournitures de pièces détachées, accessoires, sous-ensembles, et consommables</w:t>
      </w:r>
      <w:bookmarkEnd w:id="209"/>
      <w:r w:rsidR="00E11074">
        <w:rPr>
          <w:rFonts w:ascii="Arial" w:hAnsi="Arial" w:cs="Arial"/>
        </w:rPr>
        <w:t xml:space="preserve"> </w:t>
      </w:r>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10" w:name="_Toc471119509"/>
      <w:bookmarkStart w:id="211" w:name="_Toc539022"/>
      <w:bookmarkStart w:id="212" w:name="_Toc211514676"/>
      <w:r w:rsidRPr="00874C32">
        <w:rPr>
          <w:rFonts w:ascii="Arial" w:hAnsi="Arial" w:cs="Arial"/>
        </w:rPr>
        <w:t>Vérifications quantitatives</w:t>
      </w:r>
      <w:bookmarkEnd w:id="210"/>
      <w:bookmarkEnd w:id="211"/>
      <w:bookmarkEnd w:id="212"/>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13" w:name="_Toc471119510"/>
      <w:bookmarkStart w:id="214" w:name="_Toc539023"/>
      <w:bookmarkStart w:id="215" w:name="_Toc211514677"/>
      <w:r w:rsidRPr="00874C32">
        <w:rPr>
          <w:rFonts w:ascii="Arial" w:hAnsi="Arial" w:cs="Arial"/>
        </w:rPr>
        <w:t>Vérifications qualitatives</w:t>
      </w:r>
      <w:bookmarkEnd w:id="213"/>
      <w:bookmarkEnd w:id="214"/>
      <w:bookmarkEnd w:id="215"/>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lastRenderedPageBreak/>
        <w:t xml:space="preserve"> </w:t>
      </w:r>
      <w:bookmarkStart w:id="216" w:name="_Toc471119511"/>
      <w:bookmarkStart w:id="217" w:name="_Toc539024"/>
      <w:bookmarkStart w:id="218" w:name="_Toc211514678"/>
      <w:r w:rsidRPr="00874C32">
        <w:rPr>
          <w:rFonts w:ascii="Arial" w:hAnsi="Arial" w:cs="Arial"/>
        </w:rPr>
        <w:t>- Rapport d’intervention</w:t>
      </w:r>
      <w:bookmarkEnd w:id="216"/>
      <w:r w:rsidRPr="00874C32">
        <w:rPr>
          <w:rFonts w:ascii="Arial" w:hAnsi="Arial" w:cs="Arial"/>
        </w:rPr>
        <w:t xml:space="preserve"> pour la maintenance</w:t>
      </w:r>
      <w:bookmarkEnd w:id="217"/>
      <w:bookmarkEnd w:id="218"/>
    </w:p>
    <w:p w14:paraId="351E2B0B" w14:textId="63850B6A"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A l’issue de toute intervention, le technicien du </w:t>
      </w:r>
      <w:r w:rsidR="009C0A0C">
        <w:rPr>
          <w:rFonts w:ascii="Arial" w:hAnsi="Arial" w:cs="Arial"/>
          <w:sz w:val="20"/>
          <w:szCs w:val="20"/>
        </w:rPr>
        <w:t>Titulaire</w:t>
      </w:r>
      <w:r w:rsidRPr="00874C32">
        <w:rPr>
          <w:rFonts w:ascii="Arial" w:hAnsi="Arial" w:cs="Arial"/>
          <w:sz w:val="20"/>
          <w:szCs w:val="20"/>
        </w:rPr>
        <w:t xml:space="preserve"> du marché, rédige un rapport d’intervention qui décrit les opérations effectuées sur l’équipement.</w:t>
      </w:r>
    </w:p>
    <w:p w14:paraId="6166202F"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 rapport est signé contradictoirement par l’intervenant et par l’agent du service biomédical et mentionne :</w:t>
      </w:r>
    </w:p>
    <w:p w14:paraId="25ED8717"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nom du technicien ayant effectué la visite,</w:t>
      </w:r>
    </w:p>
    <w:p w14:paraId="246432E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date, heure et durée de l’intervention,</w:t>
      </w:r>
    </w:p>
    <w:p w14:paraId="3302A96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marque, type et nom usuel de l’appareil, son numéro de série et numéro d’inventaire,</w:t>
      </w:r>
    </w:p>
    <w:p w14:paraId="082ABA0E"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l’objet</w:t>
      </w:r>
      <w:proofErr w:type="gramEnd"/>
      <w:r w:rsidRPr="00874C32">
        <w:rPr>
          <w:rFonts w:ascii="Arial" w:hAnsi="Arial" w:cs="Arial"/>
          <w:sz w:val="20"/>
          <w:szCs w:val="20"/>
        </w:rPr>
        <w:t xml:space="preserve"> de l’intervention,</w:t>
      </w:r>
    </w:p>
    <w:p w14:paraId="6A305D6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actions et contrôles effectués,</w:t>
      </w:r>
    </w:p>
    <w:p w14:paraId="5C7D6DEC"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référence et la désignation des pièces remplacées,</w:t>
      </w:r>
    </w:p>
    <w:p w14:paraId="52EEE793"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w:t>
      </w:r>
      <w:proofErr w:type="gramEnd"/>
      <w:r w:rsidRPr="00874C32">
        <w:rPr>
          <w:rFonts w:ascii="Arial" w:hAnsi="Arial" w:cs="Arial"/>
          <w:sz w:val="20"/>
          <w:szCs w:val="20"/>
        </w:rPr>
        <w:t xml:space="preserve"> numéro de bon de commande, si l’intervention a lieu à l’attachement,</w:t>
      </w:r>
    </w:p>
    <w:p w14:paraId="3236E15F"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les</w:t>
      </w:r>
      <w:proofErr w:type="gramEnd"/>
      <w:r w:rsidRPr="00874C32">
        <w:rPr>
          <w:rFonts w:ascii="Arial" w:hAnsi="Arial" w:cs="Arial"/>
          <w:sz w:val="20"/>
          <w:szCs w:val="20"/>
        </w:rPr>
        <w:t xml:space="preserve"> contrôles de performance réalisés avant restitution de l’appareil,</w:t>
      </w:r>
    </w:p>
    <w:p w14:paraId="7E70D3B9" w14:textId="77777777" w:rsidR="00EE1FC0" w:rsidRPr="00874C32" w:rsidRDefault="00EE1FC0" w:rsidP="008558C6">
      <w:pPr>
        <w:pStyle w:val="Paragraphedeliste"/>
        <w:widowControl w:val="0"/>
        <w:numPr>
          <w:ilvl w:val="0"/>
          <w:numId w:val="32"/>
        </w:numPr>
        <w:autoSpaceDE w:val="0"/>
        <w:autoSpaceDN w:val="0"/>
        <w:adjustRightInd w:val="0"/>
        <w:spacing w:after="120" w:line="240" w:lineRule="auto"/>
        <w:rPr>
          <w:rFonts w:ascii="Arial" w:hAnsi="Arial" w:cs="Arial"/>
          <w:sz w:val="20"/>
          <w:szCs w:val="20"/>
        </w:rPr>
      </w:pPr>
      <w:proofErr w:type="gramStart"/>
      <w:r w:rsidRPr="00874C32">
        <w:rPr>
          <w:rFonts w:ascii="Arial" w:hAnsi="Arial" w:cs="Arial"/>
          <w:sz w:val="20"/>
          <w:szCs w:val="20"/>
        </w:rPr>
        <w:t>et</w:t>
      </w:r>
      <w:proofErr w:type="gramEnd"/>
      <w:r w:rsidRPr="00874C32">
        <w:rPr>
          <w:rFonts w:ascii="Arial" w:hAnsi="Arial" w:cs="Arial"/>
          <w:sz w:val="20"/>
          <w:szCs w:val="20"/>
        </w:rPr>
        <w:t xml:space="preserve"> toutes autres observations utiles au bon fonctionnement de l’appareil (anomalies constatées, usure de certains organes, risques de détérioration, état du matériel après intervention)</w:t>
      </w:r>
    </w:p>
    <w:p w14:paraId="497754B8" w14:textId="0213D2A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technicien du </w:t>
      </w:r>
      <w:r w:rsidR="009C0A0C">
        <w:rPr>
          <w:rFonts w:ascii="Arial" w:hAnsi="Arial" w:cs="Arial"/>
          <w:sz w:val="20"/>
          <w:szCs w:val="20"/>
        </w:rPr>
        <w:t>Titulaire</w:t>
      </w:r>
      <w:r w:rsidRPr="00874C32">
        <w:rPr>
          <w:rFonts w:ascii="Arial" w:hAnsi="Arial" w:cs="Arial"/>
          <w:sz w:val="20"/>
          <w:szCs w:val="20"/>
        </w:rPr>
        <w:t xml:space="preserve"> remet un exemplaire de cette feuille d’intervention au service biomédical et au cadre du service visité (ou à son représentant) qui fera office de fiche de traçabilité des interventions.</w:t>
      </w:r>
    </w:p>
    <w:p w14:paraId="01FA0212"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 paiement de l’intervention est subordonné à la signature du rapport d’intervention, valant décision d’admission des prestations. </w:t>
      </w:r>
    </w:p>
    <w:p w14:paraId="6F2E1D3D" w14:textId="4D850EC8"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b/>
          <w:sz w:val="20"/>
          <w:szCs w:val="20"/>
        </w:rPr>
        <w:t>Équipement non fonctionnel :</w:t>
      </w:r>
      <w:r w:rsidRPr="00874C32">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w:t>
      </w:r>
      <w:r w:rsidR="009C0A0C">
        <w:rPr>
          <w:rFonts w:ascii="Arial" w:hAnsi="Arial" w:cs="Arial"/>
          <w:sz w:val="20"/>
          <w:szCs w:val="20"/>
        </w:rPr>
        <w:t>Titulaire</w:t>
      </w:r>
      <w:r w:rsidRPr="00874C32">
        <w:rPr>
          <w:rFonts w:ascii="Arial" w:hAnsi="Arial" w:cs="Arial"/>
          <w:sz w:val="20"/>
          <w:szCs w:val="20"/>
        </w:rPr>
        <w:t xml:space="preserve"> doit alors tout mettre en œuvre pour remettre l’équipement en état, conformément à ses engagements contractuels.</w:t>
      </w:r>
    </w:p>
    <w:p w14:paraId="5C498B7F" w14:textId="11E88EBE" w:rsidR="004E57E4" w:rsidRPr="00874C32" w:rsidRDefault="005017E1" w:rsidP="00874C32">
      <w:pPr>
        <w:pStyle w:val="Titre1"/>
        <w:spacing w:line="240" w:lineRule="auto"/>
        <w:rPr>
          <w:rFonts w:ascii="Arial" w:hAnsi="Arial" w:cs="Arial"/>
        </w:rPr>
      </w:pPr>
      <w:bookmarkStart w:id="219" w:name="_Toc211514679"/>
      <w:r w:rsidRPr="00874C32">
        <w:rPr>
          <w:rFonts w:ascii="Arial" w:hAnsi="Arial" w:cs="Arial"/>
        </w:rPr>
        <w:t>Date de péremption</w:t>
      </w:r>
      <w:bookmarkEnd w:id="219"/>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0BC543DE" w14:textId="601D344B" w:rsidR="00C230C6" w:rsidRPr="00874C32" w:rsidRDefault="00C230C6" w:rsidP="0097501D">
      <w:pPr>
        <w:pStyle w:val="Paragraphedeliste"/>
        <w:numPr>
          <w:ilvl w:val="0"/>
          <w:numId w:val="59"/>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à un (1) an</w:t>
      </w:r>
      <w:r w:rsidR="00E07712" w:rsidRPr="00874C32">
        <w:rPr>
          <w:rFonts w:ascii="Arial" w:hAnsi="Arial" w:cs="Arial"/>
          <w:sz w:val="20"/>
          <w:szCs w:val="20"/>
        </w:rPr>
        <w:t>,</w:t>
      </w:r>
    </w:p>
    <w:p w14:paraId="5F94E364" w14:textId="29C94D54" w:rsidR="008B2AA1" w:rsidRPr="00874C32" w:rsidRDefault="008B2AA1" w:rsidP="00874C32">
      <w:pPr>
        <w:spacing w:line="240" w:lineRule="auto"/>
        <w:rPr>
          <w:rFonts w:ascii="Arial" w:hAnsi="Arial" w:cs="Arial"/>
          <w:sz w:val="20"/>
          <w:szCs w:val="20"/>
        </w:rPr>
      </w:pPr>
      <w:proofErr w:type="gramStart"/>
      <w:r w:rsidRPr="00874C32">
        <w:rPr>
          <w:rFonts w:ascii="Arial" w:hAnsi="Arial" w:cs="Arial"/>
          <w:sz w:val="20"/>
          <w:szCs w:val="20"/>
        </w:rPr>
        <w:t>à</w:t>
      </w:r>
      <w:proofErr w:type="gramEnd"/>
      <w:r w:rsidRPr="00874C32">
        <w:rPr>
          <w:rFonts w:ascii="Arial" w:hAnsi="Arial" w:cs="Arial"/>
          <w:sz w:val="20"/>
          <w:szCs w:val="20"/>
        </w:rPr>
        <w:t xml:space="preserve">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20" w:name="_Toc145315573"/>
      <w:bookmarkStart w:id="221" w:name="_Toc162430203"/>
      <w:bookmarkStart w:id="222" w:name="_Toc211514680"/>
      <w:bookmarkEnd w:id="220"/>
      <w:bookmarkEnd w:id="221"/>
      <w:r w:rsidRPr="00874C32">
        <w:rPr>
          <w:rFonts w:ascii="Arial" w:hAnsi="Arial" w:cs="Arial"/>
        </w:rPr>
        <w:t>Garantie</w:t>
      </w:r>
      <w:bookmarkEnd w:id="222"/>
    </w:p>
    <w:p w14:paraId="12FBC25C" w14:textId="77777777" w:rsidR="00BD18C8" w:rsidRPr="00874C32" w:rsidRDefault="00BD18C8" w:rsidP="008558C6">
      <w:pPr>
        <w:pStyle w:val="Titre3"/>
        <w:keepLines w:val="0"/>
        <w:numPr>
          <w:ilvl w:val="2"/>
          <w:numId w:val="30"/>
        </w:numPr>
        <w:spacing w:line="240" w:lineRule="auto"/>
        <w:rPr>
          <w:rFonts w:ascii="Arial" w:hAnsi="Arial" w:cs="Arial"/>
        </w:rPr>
      </w:pPr>
      <w:bookmarkStart w:id="223" w:name="_Toc211514681"/>
      <w:r w:rsidRPr="00874C32">
        <w:rPr>
          <w:rFonts w:ascii="Arial" w:hAnsi="Arial" w:cs="Arial"/>
          <w:b w:val="0"/>
          <w:bCs w:val="0"/>
        </w:rPr>
        <w:t>Fournitures des équipements</w:t>
      </w:r>
      <w:bookmarkEnd w:id="223"/>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1C4E010C" w14:textId="77777777" w:rsidR="00BD18C8" w:rsidRPr="00874C32" w:rsidRDefault="00BD18C8" w:rsidP="008558C6">
      <w:pPr>
        <w:pStyle w:val="Titre3"/>
        <w:keepLines w:val="0"/>
        <w:numPr>
          <w:ilvl w:val="2"/>
          <w:numId w:val="30"/>
        </w:numPr>
        <w:spacing w:line="240" w:lineRule="auto"/>
        <w:rPr>
          <w:rFonts w:ascii="Arial" w:hAnsi="Arial" w:cs="Arial"/>
        </w:rPr>
      </w:pPr>
      <w:bookmarkStart w:id="224" w:name="_Toc211514682"/>
      <w:r w:rsidRPr="00874C32">
        <w:rPr>
          <w:rFonts w:ascii="Arial" w:hAnsi="Arial" w:cs="Arial"/>
          <w:b w:val="0"/>
          <w:bCs w:val="0"/>
        </w:rPr>
        <w:t>Maintenance et pièces remplacées</w:t>
      </w:r>
      <w:bookmarkEnd w:id="224"/>
    </w:p>
    <w:p w14:paraId="778AF7A8" w14:textId="62FDF266" w:rsidR="00BD18C8" w:rsidRPr="00874C32" w:rsidRDefault="00BD18C8" w:rsidP="00874C32">
      <w:pPr>
        <w:pStyle w:val="Corpsdetexte2"/>
        <w:spacing w:after="120"/>
        <w:rPr>
          <w:rFonts w:eastAsiaTheme="minorHAnsi" w:cs="Arial"/>
          <w:sz w:val="20"/>
          <w:szCs w:val="20"/>
          <w:lang w:eastAsia="en-US"/>
        </w:rPr>
      </w:pPr>
      <w:r w:rsidRPr="00874C32">
        <w:rPr>
          <w:rFonts w:cs="Arial"/>
          <w:sz w:val="20"/>
          <w:szCs w:val="20"/>
        </w:rPr>
        <w:t xml:space="preserve">Par dérogation aux prescriptions de l’article 33 du CCAG/FCS, </w:t>
      </w:r>
      <w:r w:rsidRPr="00874C32">
        <w:rPr>
          <w:rFonts w:cs="Arial"/>
          <w:sz w:val="20"/>
          <w:szCs w:val="20"/>
          <w:lang w:eastAsia="en-US"/>
        </w:rPr>
        <w:t xml:space="preserve">La durée de garantie des interventions de maintenance et des pièces remplacées est indiquée par le </w:t>
      </w:r>
      <w:r w:rsidR="009C0A0C">
        <w:rPr>
          <w:rFonts w:cs="Arial"/>
          <w:sz w:val="20"/>
          <w:szCs w:val="20"/>
          <w:lang w:eastAsia="en-US"/>
        </w:rPr>
        <w:t>Titulaire</w:t>
      </w:r>
      <w:r w:rsidRPr="00874C32">
        <w:rPr>
          <w:rFonts w:cs="Arial"/>
          <w:sz w:val="20"/>
          <w:szCs w:val="20"/>
          <w:lang w:eastAsia="en-US"/>
        </w:rPr>
        <w:t xml:space="preserve"> dans son offre [cf. cadre de réponse technique].</w:t>
      </w:r>
    </w:p>
    <w:p w14:paraId="294BE11E"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5F0803C1" w14:textId="77777777" w:rsidR="00BD18C8" w:rsidRPr="00874C32" w:rsidRDefault="00BD18C8" w:rsidP="00874C32">
      <w:pPr>
        <w:pStyle w:val="Corpsdetexte2"/>
        <w:spacing w:after="120"/>
        <w:rPr>
          <w:rFonts w:cs="Arial"/>
          <w:sz w:val="20"/>
          <w:szCs w:val="20"/>
          <w:lang w:eastAsia="en-US"/>
        </w:rPr>
      </w:pPr>
      <w:r w:rsidRPr="00874C32">
        <w:rPr>
          <w:rFonts w:cs="Arial"/>
          <w:sz w:val="20"/>
          <w:szCs w:val="20"/>
          <w:lang w:eastAsia="en-US"/>
        </w:rPr>
        <w:lastRenderedPageBreak/>
        <w:t>Le Pouvoir Adjudicateur rejettera une facture relative à une intervention survenant dans le délai de garantie d’une une visite préventive ou curative ayant le même objet.</w:t>
      </w:r>
    </w:p>
    <w:p w14:paraId="1F4D4629" w14:textId="149E53A1" w:rsidR="00E66638" w:rsidRPr="003E7972" w:rsidRDefault="00E66638" w:rsidP="008558C6">
      <w:pPr>
        <w:pStyle w:val="Titre3"/>
        <w:keepLines w:val="0"/>
        <w:numPr>
          <w:ilvl w:val="2"/>
          <w:numId w:val="30"/>
        </w:numPr>
        <w:spacing w:line="240" w:lineRule="auto"/>
        <w:rPr>
          <w:rFonts w:ascii="Arial" w:hAnsi="Arial" w:cs="Arial"/>
        </w:rPr>
      </w:pPr>
      <w:bookmarkStart w:id="225" w:name="_Toc211514683"/>
      <w:r w:rsidRPr="003E7972">
        <w:rPr>
          <w:rFonts w:ascii="Arial" w:hAnsi="Arial" w:cs="Arial"/>
          <w:b w:val="0"/>
          <w:bCs w:val="0"/>
        </w:rPr>
        <w:t>Maintenance et disponibiité des pièces détachées</w:t>
      </w:r>
      <w:bookmarkEnd w:id="225"/>
    </w:p>
    <w:p w14:paraId="5184E45F" w14:textId="0E673951" w:rsidR="00BD18C8" w:rsidRPr="00874C32" w:rsidRDefault="003E7972" w:rsidP="00874C32">
      <w:pPr>
        <w:pStyle w:val="Corpsdetexte2"/>
        <w:spacing w:after="120"/>
        <w:rPr>
          <w:rFonts w:cs="Arial"/>
          <w:sz w:val="20"/>
          <w:szCs w:val="20"/>
          <w:lang w:eastAsia="en-US"/>
        </w:rPr>
      </w:pPr>
      <w:r w:rsidRPr="003E7972">
        <w:rPr>
          <w:rFonts w:cs="Arial"/>
          <w:sz w:val="20"/>
          <w:szCs w:val="20"/>
          <w:lang w:eastAsia="en-US"/>
        </w:rPr>
        <w:t>Sans objet.</w:t>
      </w:r>
    </w:p>
    <w:p w14:paraId="7239E182" w14:textId="16406BF5" w:rsidR="00BD18C8" w:rsidRPr="00874C32" w:rsidRDefault="00BD18C8" w:rsidP="008558C6">
      <w:pPr>
        <w:pStyle w:val="Titre3"/>
        <w:keepLines w:val="0"/>
        <w:numPr>
          <w:ilvl w:val="2"/>
          <w:numId w:val="30"/>
        </w:numPr>
        <w:spacing w:line="240" w:lineRule="auto"/>
        <w:rPr>
          <w:rFonts w:ascii="Arial" w:hAnsi="Arial" w:cs="Arial"/>
        </w:rPr>
      </w:pPr>
      <w:bookmarkStart w:id="226" w:name="_Toc211514684"/>
      <w:r w:rsidRPr="00874C32">
        <w:rPr>
          <w:rFonts w:ascii="Arial" w:hAnsi="Arial" w:cs="Arial"/>
          <w:b w:val="0"/>
          <w:bCs w:val="0"/>
        </w:rPr>
        <w:t>Dispositifs médicaux</w:t>
      </w:r>
      <w:r w:rsidR="007C7D93" w:rsidRPr="00874C32">
        <w:rPr>
          <w:rFonts w:ascii="Arial" w:hAnsi="Arial" w:cs="Arial"/>
          <w:b w:val="0"/>
          <w:bCs w:val="0"/>
        </w:rPr>
        <w:t>, réactifs et consommables</w:t>
      </w:r>
      <w:bookmarkEnd w:id="226"/>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proofErr w:type="gramStart"/>
      <w:r w:rsidRPr="00874C32">
        <w:rPr>
          <w:rFonts w:ascii="Arial" w:hAnsi="Arial" w:cs="Arial"/>
          <w:sz w:val="20"/>
        </w:rPr>
        <w:t>le</w:t>
      </w:r>
      <w:proofErr w:type="gramEnd"/>
      <w:r w:rsidRPr="00874C32">
        <w:rPr>
          <w:rFonts w:ascii="Arial" w:hAnsi="Arial" w:cs="Arial"/>
          <w:sz w:val="20"/>
        </w:rPr>
        <w:t xml:space="preserv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27" w:name="_Toc211514685"/>
      <w:r w:rsidRPr="00874C32">
        <w:rPr>
          <w:rFonts w:ascii="Arial" w:hAnsi="Arial" w:cs="Arial"/>
        </w:rPr>
        <w:t>Modalités de détermination des prix</w:t>
      </w:r>
      <w:bookmarkEnd w:id="227"/>
    </w:p>
    <w:p w14:paraId="42E046A0" w14:textId="77777777" w:rsidR="008D3A95" w:rsidRPr="00874C32" w:rsidRDefault="008D3A95" w:rsidP="00874C32">
      <w:pPr>
        <w:pStyle w:val="Titre2"/>
        <w:spacing w:line="240" w:lineRule="auto"/>
        <w:rPr>
          <w:rFonts w:ascii="Arial" w:hAnsi="Arial" w:cs="Arial"/>
        </w:rPr>
      </w:pPr>
      <w:bookmarkStart w:id="228" w:name="_Toc469492592"/>
      <w:bookmarkStart w:id="229" w:name="_Toc211514686"/>
      <w:r w:rsidRPr="00874C32">
        <w:rPr>
          <w:rFonts w:ascii="Arial" w:hAnsi="Arial" w:cs="Arial"/>
        </w:rPr>
        <w:t>Contenu des prix</w:t>
      </w:r>
      <w:bookmarkEnd w:id="228"/>
      <w:bookmarkEnd w:id="229"/>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30" w:name="_Toc469492593"/>
      <w:bookmarkStart w:id="231" w:name="_Toc211514687"/>
      <w:r w:rsidRPr="00874C32">
        <w:rPr>
          <w:rFonts w:ascii="Arial" w:hAnsi="Arial" w:cs="Arial"/>
        </w:rPr>
        <w:lastRenderedPageBreak/>
        <w:t>Prix de règlement</w:t>
      </w:r>
      <w:bookmarkEnd w:id="230"/>
      <w:bookmarkEnd w:id="231"/>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32" w:name="_Toc469492594"/>
      <w:bookmarkStart w:id="233" w:name="_Ref476834607"/>
      <w:bookmarkStart w:id="234" w:name="_Toc211514688"/>
      <w:r w:rsidRPr="00874C32">
        <w:rPr>
          <w:rFonts w:ascii="Arial" w:eastAsiaTheme="minorHAnsi" w:hAnsi="Arial" w:cs="Arial"/>
        </w:rPr>
        <w:t>Forme des</w:t>
      </w:r>
      <w:r w:rsidR="008D3A95" w:rsidRPr="00874C32">
        <w:rPr>
          <w:rFonts w:ascii="Arial" w:eastAsiaTheme="minorHAnsi" w:hAnsi="Arial" w:cs="Arial"/>
        </w:rPr>
        <w:t xml:space="preserve"> prix</w:t>
      </w:r>
      <w:bookmarkEnd w:id="232"/>
      <w:bookmarkEnd w:id="233"/>
      <w:bookmarkEnd w:id="234"/>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35" w:name="_Toc211514689"/>
      <w:r w:rsidRPr="00874C32">
        <w:rPr>
          <w:rFonts w:ascii="Arial" w:eastAsiaTheme="minorHAnsi" w:hAnsi="Arial" w:cs="Arial"/>
        </w:rPr>
        <w:t>Variation des prix</w:t>
      </w:r>
      <w:bookmarkEnd w:id="235"/>
    </w:p>
    <w:p w14:paraId="4AFBB751" w14:textId="5FE67EE4" w:rsidR="002E13FC" w:rsidRDefault="002E13FC" w:rsidP="0097501D">
      <w:pPr>
        <w:pStyle w:val="Paragraphedeliste"/>
        <w:numPr>
          <w:ilvl w:val="0"/>
          <w:numId w:val="67"/>
        </w:numPr>
        <w:spacing w:after="120" w:line="240" w:lineRule="auto"/>
        <w:rPr>
          <w:rFonts w:ascii="Arial" w:hAnsi="Arial" w:cs="Arial"/>
        </w:rPr>
      </w:pPr>
      <w:r>
        <w:rPr>
          <w:rFonts w:ascii="Arial" w:hAnsi="Arial" w:cs="Arial"/>
          <w:b/>
          <w:bCs/>
          <w:sz w:val="24"/>
          <w:szCs w:val="24"/>
        </w:rPr>
        <w:t>Equipements :</w:t>
      </w:r>
      <w:r>
        <w:rPr>
          <w:rFonts w:ascii="Arial" w:hAnsi="Arial" w:cs="Arial"/>
        </w:rPr>
        <w:t xml:space="preserve"> </w:t>
      </w:r>
    </w:p>
    <w:p w14:paraId="7B9BFFAB" w14:textId="1F154A7E" w:rsidR="002E13FC" w:rsidRPr="002E13FC" w:rsidRDefault="0075466E" w:rsidP="002E13FC">
      <w:pPr>
        <w:spacing w:after="120" w:line="240" w:lineRule="auto"/>
        <w:rPr>
          <w:rFonts w:ascii="Arial" w:hAnsi="Arial" w:cs="Arial"/>
          <w:sz w:val="20"/>
          <w:szCs w:val="20"/>
        </w:rPr>
      </w:pPr>
      <w:r>
        <w:rPr>
          <w:rFonts w:ascii="Arial" w:hAnsi="Arial" w:cs="Arial"/>
          <w:sz w:val="20"/>
          <w:szCs w:val="20"/>
        </w:rPr>
        <w:t>Sans objet.</w:t>
      </w:r>
    </w:p>
    <w:p w14:paraId="2B8BD0E7" w14:textId="77777777" w:rsidR="002E13FC" w:rsidRDefault="002E13FC" w:rsidP="0097501D">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Dispositifs médicaux :</w:t>
      </w:r>
      <w:r>
        <w:rPr>
          <w:rFonts w:ascii="Arial" w:hAnsi="Arial" w:cs="Arial"/>
        </w:rPr>
        <w:t xml:space="preserve"> </w:t>
      </w:r>
    </w:p>
    <w:p w14:paraId="35F0A33D" w14:textId="4A735FDB" w:rsidR="002E13FC" w:rsidRDefault="0075466E" w:rsidP="002E13FC">
      <w:pPr>
        <w:pStyle w:val="Corpsdetexte3"/>
        <w:rPr>
          <w:rFonts w:ascii="Arial" w:hAnsi="Arial" w:cs="Arial"/>
          <w:sz w:val="20"/>
          <w:szCs w:val="20"/>
        </w:rPr>
      </w:pPr>
      <w:r>
        <w:rPr>
          <w:rFonts w:ascii="Arial" w:hAnsi="Arial" w:cs="Arial"/>
          <w:sz w:val="20"/>
          <w:szCs w:val="20"/>
        </w:rPr>
        <w:t>Sans objet.</w:t>
      </w:r>
    </w:p>
    <w:p w14:paraId="769C4CB3" w14:textId="0515AAFC" w:rsidR="002E13FC" w:rsidRPr="0043101F" w:rsidRDefault="0075466E" w:rsidP="0097501D">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C</w:t>
      </w:r>
      <w:r w:rsidR="002E13FC" w:rsidRPr="0043101F">
        <w:rPr>
          <w:rFonts w:ascii="Arial" w:hAnsi="Arial" w:cs="Arial"/>
          <w:b/>
          <w:bCs/>
          <w:sz w:val="24"/>
          <w:szCs w:val="24"/>
        </w:rPr>
        <w:t>onsommables :</w:t>
      </w:r>
      <w:r w:rsidR="002E13FC" w:rsidRPr="0043101F">
        <w:rPr>
          <w:rFonts w:ascii="Arial" w:hAnsi="Arial" w:cs="Arial"/>
        </w:rPr>
        <w:t xml:space="preserve"> </w:t>
      </w:r>
    </w:p>
    <w:p w14:paraId="6537730D" w14:textId="77777777" w:rsidR="002E13FC" w:rsidRDefault="002E13FC" w:rsidP="002E13FC">
      <w:pPr>
        <w:spacing w:after="120" w:line="240" w:lineRule="auto"/>
        <w:rPr>
          <w:rFonts w:ascii="Arial" w:hAnsi="Arial" w:cs="Arial"/>
          <w:sz w:val="20"/>
          <w:szCs w:val="20"/>
        </w:rPr>
      </w:pPr>
      <w:r w:rsidRPr="004D669E">
        <w:rPr>
          <w:rFonts w:ascii="Arial" w:hAnsi="Arial" w:cs="Arial"/>
          <w:sz w:val="20"/>
          <w:szCs w:val="20"/>
        </w:rPr>
        <w:t>Le marché est traité à prix ajustables par période successive de 24 mois.</w:t>
      </w:r>
      <w:r>
        <w:rPr>
          <w:rFonts w:ascii="Arial" w:hAnsi="Arial" w:cs="Arial"/>
          <w:sz w:val="20"/>
          <w:szCs w:val="20"/>
        </w:rPr>
        <w:t xml:space="preserve"> </w:t>
      </w:r>
    </w:p>
    <w:p w14:paraId="1B4595AA"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578B495D"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d’éxécution. </w:t>
      </w:r>
    </w:p>
    <w:p w14:paraId="158A4DE1"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75DA6316" w14:textId="08416FF3"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w:t>
      </w:r>
      <w:r w:rsidR="00951D5F">
        <w:rPr>
          <w:rFonts w:ascii="Arial" w:hAnsi="Arial" w:cs="Arial"/>
          <w:sz w:val="20"/>
          <w:szCs w:val="20"/>
        </w:rPr>
        <w:t xml:space="preserve"> </w:t>
      </w:r>
      <w:proofErr w:type="gramStart"/>
      <w:r w:rsidR="00A843AC">
        <w:rPr>
          <w:rFonts w:ascii="Arial" w:hAnsi="Arial" w:cs="Arial"/>
          <w:sz w:val="20"/>
          <w:szCs w:val="20"/>
        </w:rPr>
        <w:t xml:space="preserve">mail </w:t>
      </w:r>
      <w:r>
        <w:rPr>
          <w:rFonts w:ascii="Arial" w:hAnsi="Arial" w:cs="Arial"/>
          <w:sz w:val="20"/>
          <w:szCs w:val="20"/>
        </w:rPr>
        <w:t xml:space="preserve"> indiquée</w:t>
      </w:r>
      <w:proofErr w:type="gramEnd"/>
      <w:r>
        <w:rPr>
          <w:rFonts w:ascii="Arial" w:hAnsi="Arial" w:cs="Arial"/>
          <w:sz w:val="20"/>
          <w:szCs w:val="20"/>
        </w:rPr>
        <w:t xml:space="preserve"> ci-dessous : </w:t>
      </w:r>
    </w:p>
    <w:p w14:paraId="5AA66AA9" w14:textId="590A2EB4" w:rsidR="00A843AC" w:rsidRDefault="00335163" w:rsidP="00A843AC">
      <w:pPr>
        <w:jc w:val="center"/>
        <w:rPr>
          <w:rFonts w:ascii="Arial" w:hAnsi="Arial" w:cs="Arial"/>
          <w:b/>
          <w:bCs/>
          <w:sz w:val="20"/>
          <w:szCs w:val="20"/>
        </w:rPr>
      </w:pPr>
      <w:hyperlink r:id="rId23" w:history="1">
        <w:r w:rsidR="00A843AC" w:rsidRPr="0008539F">
          <w:rPr>
            <w:rStyle w:val="Lienhypertexte"/>
            <w:rFonts w:ascii="Arial" w:hAnsi="Arial" w:cs="Arial"/>
            <w:b/>
            <w:bCs/>
            <w:sz w:val="20"/>
            <w:szCs w:val="20"/>
          </w:rPr>
          <w:t>achatsadmin-gbmlabo@chu-toulouse.fr</w:t>
        </w:r>
      </w:hyperlink>
    </w:p>
    <w:p w14:paraId="33D94445" w14:textId="5D8F39BA"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311CEA74"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D5B2062" w14:textId="77777777" w:rsidR="002E13FC" w:rsidRDefault="002E13FC" w:rsidP="002E13FC">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42875167" w14:textId="77777777" w:rsidR="002E13FC" w:rsidRDefault="002E13FC" w:rsidP="0097501D">
      <w:pPr>
        <w:pStyle w:val="Paragraphedeliste"/>
        <w:numPr>
          <w:ilvl w:val="0"/>
          <w:numId w:val="67"/>
        </w:numPr>
        <w:spacing w:after="120" w:line="240" w:lineRule="auto"/>
        <w:rPr>
          <w:rFonts w:ascii="Arial" w:eastAsia="Times New Roman" w:hAnsi="Arial" w:cs="Arial"/>
        </w:rPr>
      </w:pPr>
      <w:bookmarkStart w:id="236" w:name="_Hlk203128218"/>
      <w:r>
        <w:rPr>
          <w:rFonts w:ascii="Arial" w:hAnsi="Arial" w:cs="Arial"/>
          <w:b/>
          <w:bCs/>
          <w:sz w:val="24"/>
          <w:szCs w:val="24"/>
        </w:rPr>
        <w:t>Maintenance :</w:t>
      </w:r>
      <w:r>
        <w:rPr>
          <w:rFonts w:ascii="Arial" w:hAnsi="Arial" w:cs="Arial"/>
        </w:rPr>
        <w:t xml:space="preserve"> </w:t>
      </w:r>
    </w:p>
    <w:p w14:paraId="39CE8D2F" w14:textId="77777777" w:rsidR="002E13FC" w:rsidRDefault="002E13FC" w:rsidP="002E13FC">
      <w:pPr>
        <w:spacing w:before="120" w:after="120"/>
        <w:rPr>
          <w:rFonts w:ascii="Arial" w:hAnsi="Arial" w:cs="Arial"/>
          <w:sz w:val="20"/>
          <w:szCs w:val="20"/>
        </w:rPr>
      </w:pPr>
      <w:r>
        <w:rPr>
          <w:rFonts w:ascii="Arial" w:hAnsi="Arial" w:cs="Arial"/>
          <w:sz w:val="20"/>
          <w:szCs w:val="20"/>
        </w:rPr>
        <w:t>Les prix des prestations de maintenance figurant à l'acte d'engagement ou ses annexes financières sont révisables annuellement, à la date anniversaire de la période d’exécution en cours, sur demande de l’une ou l’autre des Parties, en application de la formule suivante :</w:t>
      </w:r>
    </w:p>
    <w:p w14:paraId="77540506" w14:textId="77777777" w:rsidR="002E13FC" w:rsidRDefault="002E13FC" w:rsidP="002E13FC">
      <w:pPr>
        <w:spacing w:after="120"/>
        <w:rPr>
          <w:rFonts w:ascii="Arial" w:hAnsi="Arial" w:cs="Arial"/>
          <w:b/>
          <w:bCs/>
          <w:sz w:val="20"/>
          <w:szCs w:val="20"/>
        </w:rPr>
      </w:pPr>
      <w:r>
        <w:rPr>
          <w:rFonts w:ascii="Arial" w:hAnsi="Arial" w:cs="Arial"/>
          <w:b/>
          <w:bCs/>
          <w:sz w:val="20"/>
          <w:szCs w:val="20"/>
        </w:rPr>
        <w:t>P = Po (0,</w:t>
      </w:r>
      <w:proofErr w:type="gramStart"/>
      <w:r>
        <w:rPr>
          <w:rFonts w:ascii="Arial" w:hAnsi="Arial" w:cs="Arial"/>
          <w:b/>
          <w:bCs/>
          <w:sz w:val="20"/>
          <w:szCs w:val="20"/>
        </w:rPr>
        <w:t>25  +</w:t>
      </w:r>
      <w:proofErr w:type="gramEnd"/>
      <w:r>
        <w:rPr>
          <w:rFonts w:ascii="Arial" w:hAnsi="Arial" w:cs="Arial"/>
          <w:b/>
          <w:bCs/>
          <w:sz w:val="20"/>
          <w:szCs w:val="20"/>
        </w:rPr>
        <w:t>  (0,55 ICHTrevTS / ICHTrevTSo) + (0,20  MIG EBIQ / MIG EBIQo)</w:t>
      </w:r>
    </w:p>
    <w:p w14:paraId="6D51B907" w14:textId="77777777" w:rsidR="002E13FC" w:rsidRDefault="002E13FC" w:rsidP="002E13FC">
      <w:pPr>
        <w:spacing w:after="120"/>
        <w:rPr>
          <w:rFonts w:ascii="Arial" w:hAnsi="Arial" w:cs="Arial"/>
          <w:sz w:val="20"/>
          <w:szCs w:val="20"/>
        </w:rPr>
      </w:pPr>
      <w:proofErr w:type="gramStart"/>
      <w:r>
        <w:rPr>
          <w:rFonts w:ascii="Arial" w:hAnsi="Arial" w:cs="Arial"/>
          <w:sz w:val="20"/>
          <w:szCs w:val="20"/>
        </w:rPr>
        <w:t>dans</w:t>
      </w:r>
      <w:proofErr w:type="gramEnd"/>
      <w:r>
        <w:rPr>
          <w:rFonts w:ascii="Arial" w:hAnsi="Arial" w:cs="Arial"/>
          <w:sz w:val="20"/>
          <w:szCs w:val="20"/>
        </w:rPr>
        <w:t xml:space="preserve"> laquelle :</w:t>
      </w:r>
    </w:p>
    <w:p w14:paraId="73343980" w14:textId="77777777" w:rsidR="002E13FC" w:rsidRDefault="002E13FC" w:rsidP="002E13FC">
      <w:pPr>
        <w:spacing w:after="120"/>
        <w:contextualSpacing/>
        <w:rPr>
          <w:rFonts w:ascii="Arial" w:hAnsi="Arial" w:cs="Arial"/>
          <w:sz w:val="20"/>
          <w:szCs w:val="20"/>
        </w:rPr>
      </w:pPr>
      <w:r>
        <w:rPr>
          <w:rFonts w:ascii="Arial" w:hAnsi="Arial" w:cs="Arial"/>
          <w:sz w:val="20"/>
          <w:szCs w:val="20"/>
        </w:rPr>
        <w:t>P                     Prix révisé du marché</w:t>
      </w:r>
    </w:p>
    <w:p w14:paraId="358EDC5C" w14:textId="77777777" w:rsidR="002E13FC" w:rsidRDefault="002E13FC" w:rsidP="002E13FC">
      <w:pPr>
        <w:spacing w:after="120"/>
        <w:contextualSpacing/>
        <w:rPr>
          <w:rFonts w:ascii="Arial" w:hAnsi="Arial" w:cs="Arial"/>
          <w:sz w:val="20"/>
          <w:szCs w:val="20"/>
        </w:rPr>
      </w:pPr>
      <w:r>
        <w:rPr>
          <w:rFonts w:ascii="Arial" w:hAnsi="Arial" w:cs="Arial"/>
          <w:sz w:val="20"/>
          <w:szCs w:val="20"/>
        </w:rPr>
        <w:t>Po                   Prix du marché en cours</w:t>
      </w:r>
    </w:p>
    <w:p w14:paraId="44A88ED0" w14:textId="3DEEFB51" w:rsidR="002E13FC" w:rsidRDefault="002E13FC" w:rsidP="002E13FC">
      <w:pPr>
        <w:spacing w:after="120"/>
        <w:contextualSpacing/>
        <w:rPr>
          <w:rFonts w:ascii="Arial" w:hAnsi="Arial" w:cs="Arial"/>
          <w:sz w:val="20"/>
          <w:szCs w:val="20"/>
        </w:rPr>
      </w:pPr>
      <w:r>
        <w:rPr>
          <w:rFonts w:ascii="Arial" w:hAnsi="Arial" w:cs="Arial"/>
          <w:sz w:val="20"/>
          <w:szCs w:val="20"/>
        </w:rPr>
        <w:lastRenderedPageBreak/>
        <w:t xml:space="preserve">ICHTrev-TS    Indice du coût horaire du travail révisé – Tous salariés - Indices mensuels Salaires et </w:t>
      </w:r>
    </w:p>
    <w:p w14:paraId="117B8FCA"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charges</w:t>
      </w:r>
      <w:proofErr w:type="gramEnd"/>
      <w:r>
        <w:rPr>
          <w:rFonts w:ascii="Arial" w:hAnsi="Arial" w:cs="Arial"/>
          <w:sz w:val="20"/>
          <w:szCs w:val="20"/>
        </w:rPr>
        <w:t xml:space="preserve"> – Activités spécialisées, scientifiques et techniques (source INSEE </w:t>
      </w:r>
    </w:p>
    <w:p w14:paraId="4C480423" w14:textId="77777777" w:rsidR="002E13FC" w:rsidRDefault="002E13FC" w:rsidP="002E13FC">
      <w:pPr>
        <w:spacing w:after="120"/>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identifiant</w:t>
      </w:r>
      <w:proofErr w:type="gramEnd"/>
      <w:r>
        <w:rPr>
          <w:rFonts w:ascii="Arial" w:hAnsi="Arial" w:cs="Arial"/>
          <w:sz w:val="20"/>
          <w:szCs w:val="20"/>
        </w:rPr>
        <w:t> : 001565195)</w:t>
      </w:r>
    </w:p>
    <w:p w14:paraId="01D37EB2" w14:textId="7ED3110D" w:rsidR="002E13FC" w:rsidRDefault="002E13FC" w:rsidP="002E13FC">
      <w:pPr>
        <w:spacing w:after="120"/>
        <w:contextualSpacing/>
        <w:rPr>
          <w:rFonts w:ascii="Arial" w:hAnsi="Arial" w:cs="Arial"/>
          <w:sz w:val="20"/>
          <w:szCs w:val="20"/>
        </w:rPr>
      </w:pPr>
      <w:r>
        <w:rPr>
          <w:rFonts w:ascii="Arial" w:hAnsi="Arial" w:cs="Arial"/>
          <w:sz w:val="20"/>
          <w:szCs w:val="20"/>
        </w:rPr>
        <w:t>MIG EBIQ       Indice de prix de production de l'industrie française pour le marché français - Prix de</w:t>
      </w:r>
    </w:p>
    <w:p w14:paraId="29B02D2F" w14:textId="086A0D0D" w:rsidR="002E13FC" w:rsidRDefault="002E13FC" w:rsidP="002E13FC">
      <w:pPr>
        <w:spacing w:after="120"/>
        <w:ind w:firstLine="1"/>
        <w:contextualSpacing/>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marché</w:t>
      </w:r>
      <w:proofErr w:type="gramEnd"/>
      <w:r>
        <w:rPr>
          <w:rFonts w:ascii="Arial" w:hAnsi="Arial" w:cs="Arial"/>
          <w:sz w:val="20"/>
          <w:szCs w:val="20"/>
        </w:rPr>
        <w:t xml:space="preserve"> – Énergie, biens intermédiaires et biens d'investissements - Base 20</w:t>
      </w:r>
      <w:r w:rsidR="009D79CC">
        <w:rPr>
          <w:rFonts w:ascii="Arial" w:hAnsi="Arial" w:cs="Arial"/>
          <w:sz w:val="20"/>
          <w:szCs w:val="20"/>
        </w:rPr>
        <w:t>21</w:t>
      </w:r>
      <w:r>
        <w:rPr>
          <w:rFonts w:ascii="Arial" w:hAnsi="Arial" w:cs="Arial"/>
          <w:sz w:val="20"/>
          <w:szCs w:val="20"/>
        </w:rPr>
        <w:t xml:space="preserve"> – </w:t>
      </w:r>
    </w:p>
    <w:p w14:paraId="66C23898" w14:textId="45502EE9" w:rsidR="002E13FC" w:rsidRDefault="002E13FC" w:rsidP="002E13FC">
      <w:pPr>
        <w:spacing w:after="120"/>
        <w:ind w:firstLine="1"/>
        <w:contextualSpacing/>
        <w:rPr>
          <w:rFonts w:ascii="Arial" w:hAnsi="Arial" w:cs="Arial"/>
          <w:sz w:val="20"/>
          <w:szCs w:val="20"/>
        </w:rPr>
      </w:pPr>
      <w:r>
        <w:rPr>
          <w:rFonts w:ascii="Arial" w:hAnsi="Arial" w:cs="Arial"/>
          <w:sz w:val="20"/>
          <w:szCs w:val="20"/>
        </w:rPr>
        <w:t>                         (</w:t>
      </w:r>
      <w:proofErr w:type="gramStart"/>
      <w:r>
        <w:rPr>
          <w:rFonts w:ascii="Arial" w:hAnsi="Arial" w:cs="Arial"/>
          <w:sz w:val="20"/>
          <w:szCs w:val="20"/>
        </w:rPr>
        <w:t>source</w:t>
      </w:r>
      <w:proofErr w:type="gramEnd"/>
      <w:r>
        <w:rPr>
          <w:rFonts w:ascii="Arial" w:hAnsi="Arial" w:cs="Arial"/>
          <w:sz w:val="20"/>
          <w:szCs w:val="20"/>
        </w:rPr>
        <w:t xml:space="preserve"> INSEE identifiant : 010</w:t>
      </w:r>
      <w:r w:rsidR="009D79CC">
        <w:rPr>
          <w:rFonts w:ascii="Arial" w:hAnsi="Arial" w:cs="Arial"/>
          <w:sz w:val="20"/>
          <w:szCs w:val="20"/>
        </w:rPr>
        <w:t>764358</w:t>
      </w:r>
      <w:r>
        <w:rPr>
          <w:rFonts w:ascii="Arial" w:hAnsi="Arial" w:cs="Arial"/>
          <w:sz w:val="20"/>
          <w:szCs w:val="20"/>
        </w:rPr>
        <w:t xml:space="preserve">) </w:t>
      </w:r>
    </w:p>
    <w:p w14:paraId="44020BDD" w14:textId="77777777" w:rsidR="002E13FC" w:rsidRDefault="002E13FC" w:rsidP="002E13FC">
      <w:pPr>
        <w:spacing w:after="120"/>
        <w:rPr>
          <w:rFonts w:ascii="Arial" w:hAnsi="Arial" w:cs="Arial"/>
          <w:sz w:val="20"/>
          <w:szCs w:val="20"/>
        </w:rPr>
      </w:pPr>
    </w:p>
    <w:p w14:paraId="1D8E05AA" w14:textId="77777777" w:rsidR="002E13FC" w:rsidRDefault="002E13FC" w:rsidP="002E13FC">
      <w:pPr>
        <w:spacing w:after="120"/>
        <w:contextualSpacing/>
        <w:rPr>
          <w:rFonts w:ascii="Arial" w:hAnsi="Arial" w:cs="Arial"/>
          <w:sz w:val="20"/>
          <w:szCs w:val="20"/>
        </w:rPr>
      </w:pPr>
      <w:r>
        <w:rPr>
          <w:rFonts w:ascii="Arial" w:hAnsi="Arial" w:cs="Arial"/>
          <w:sz w:val="20"/>
          <w:szCs w:val="20"/>
        </w:rPr>
        <w:t>Les valeurs utilisées pour la révision sont :</w:t>
      </w:r>
    </w:p>
    <w:p w14:paraId="6C7BFF35" w14:textId="77777777" w:rsidR="002E13FC" w:rsidRDefault="002E13FC" w:rsidP="002E13FC">
      <w:pPr>
        <w:spacing w:after="120"/>
        <w:contextualSpacing/>
        <w:rPr>
          <w:rFonts w:ascii="Arial" w:hAnsi="Arial" w:cs="Arial"/>
          <w:sz w:val="20"/>
          <w:szCs w:val="20"/>
        </w:rPr>
      </w:pPr>
      <w:proofErr w:type="gramStart"/>
      <w:r>
        <w:rPr>
          <w:rFonts w:ascii="Arial" w:hAnsi="Arial" w:cs="Arial"/>
          <w:sz w:val="20"/>
          <w:szCs w:val="20"/>
        </w:rPr>
        <w:t>pour</w:t>
      </w:r>
      <w:proofErr w:type="gramEnd"/>
      <w:r>
        <w:rPr>
          <w:rFonts w:ascii="Arial" w:hAnsi="Arial" w:cs="Arial"/>
          <w:sz w:val="20"/>
          <w:szCs w:val="20"/>
        </w:rPr>
        <w:t xml:space="preserve"> ICHTrevTS et MIG EBIQ : les dernières valeurs définitives publiées au moment de la demande de révision,</w:t>
      </w:r>
    </w:p>
    <w:p w14:paraId="6BFA73C9" w14:textId="77777777" w:rsidR="002E13FC" w:rsidRDefault="002E13FC" w:rsidP="002E13FC">
      <w:pPr>
        <w:spacing w:after="120"/>
        <w:contextualSpacing/>
        <w:rPr>
          <w:rFonts w:ascii="Arial" w:hAnsi="Arial" w:cs="Arial"/>
          <w:sz w:val="20"/>
          <w:szCs w:val="20"/>
        </w:rPr>
      </w:pPr>
      <w:proofErr w:type="gramStart"/>
      <w:r>
        <w:rPr>
          <w:rFonts w:ascii="Arial" w:hAnsi="Arial" w:cs="Arial"/>
          <w:sz w:val="20"/>
          <w:szCs w:val="20"/>
        </w:rPr>
        <w:t>pour</w:t>
      </w:r>
      <w:proofErr w:type="gramEnd"/>
      <w:r>
        <w:rPr>
          <w:rFonts w:ascii="Arial" w:hAnsi="Arial" w:cs="Arial"/>
          <w:sz w:val="20"/>
          <w:szCs w:val="20"/>
        </w:rPr>
        <w:t xml:space="preserve"> ICHTrevTSo et MIG EBIQo : les valeurs du mois anniversaire de notification du marché.</w:t>
      </w:r>
    </w:p>
    <w:p w14:paraId="0238D6A4" w14:textId="77777777" w:rsidR="002E13FC" w:rsidRDefault="002E13FC" w:rsidP="002E13FC">
      <w:pPr>
        <w:spacing w:after="120"/>
        <w:rPr>
          <w:rFonts w:ascii="Arial" w:hAnsi="Arial" w:cs="Arial"/>
          <w:sz w:val="20"/>
          <w:szCs w:val="20"/>
        </w:rPr>
      </w:pPr>
    </w:p>
    <w:p w14:paraId="598F055A" w14:textId="77777777" w:rsidR="002E13FC" w:rsidRDefault="002E13FC" w:rsidP="002E13FC">
      <w:pPr>
        <w:spacing w:after="120"/>
        <w:contextualSpacing/>
        <w:rPr>
          <w:rFonts w:ascii="Arial" w:hAnsi="Arial" w:cs="Arial"/>
          <w:sz w:val="20"/>
          <w:szCs w:val="20"/>
        </w:rPr>
      </w:pPr>
      <w:r>
        <w:rPr>
          <w:rFonts w:ascii="Arial" w:hAnsi="Arial" w:cs="Arial"/>
          <w:sz w:val="20"/>
          <w:szCs w:val="20"/>
        </w:rPr>
        <w:t>Accès indices :</w:t>
      </w:r>
    </w:p>
    <w:p w14:paraId="5ECD3B3E" w14:textId="29E72DCD" w:rsidR="002E13FC" w:rsidRDefault="002E13FC" w:rsidP="002E13FC">
      <w:pPr>
        <w:spacing w:after="120"/>
        <w:contextualSpacing/>
        <w:rPr>
          <w:rFonts w:ascii="Arial" w:hAnsi="Arial" w:cs="Arial"/>
          <w:sz w:val="20"/>
          <w:szCs w:val="20"/>
        </w:rPr>
      </w:pPr>
      <w:r>
        <w:rPr>
          <w:rFonts w:ascii="Arial" w:hAnsi="Arial" w:cs="Arial"/>
          <w:sz w:val="20"/>
          <w:szCs w:val="20"/>
        </w:rPr>
        <w:t xml:space="preserve">ICHTrevTS : </w:t>
      </w:r>
      <w:hyperlink r:id="rId24" w:history="1">
        <w:r w:rsidR="009D79CC" w:rsidRPr="00E34561">
          <w:rPr>
            <w:rStyle w:val="Lienhypertexte"/>
            <w:rFonts w:ascii="Arial" w:hAnsi="Arial" w:cs="Arial"/>
            <w:sz w:val="20"/>
            <w:szCs w:val="20"/>
          </w:rPr>
          <w:t>http://www.insee.fr/fr/bases-de-donnees/bsweb/doc.asp?idbank=001565195</w:t>
        </w:r>
      </w:hyperlink>
      <w:r w:rsidR="009D79CC">
        <w:rPr>
          <w:rStyle w:val="Lienhypertexte"/>
          <w:rFonts w:ascii="Arial" w:hAnsi="Arial" w:cs="Arial"/>
          <w:color w:val="auto"/>
          <w:sz w:val="20"/>
          <w:szCs w:val="20"/>
        </w:rPr>
        <w:t xml:space="preserve"> </w:t>
      </w:r>
    </w:p>
    <w:p w14:paraId="02669970" w14:textId="43BFEFA1" w:rsidR="002E13FC" w:rsidRDefault="002E13FC" w:rsidP="002E13FC">
      <w:pPr>
        <w:rPr>
          <w:rFonts w:ascii="Arial" w:hAnsi="Arial" w:cs="Arial"/>
          <w:sz w:val="20"/>
          <w:szCs w:val="20"/>
          <w:lang w:val="en-US"/>
        </w:rPr>
      </w:pPr>
      <w:r>
        <w:rPr>
          <w:rFonts w:ascii="Arial" w:hAnsi="Arial" w:cs="Arial"/>
          <w:sz w:val="20"/>
          <w:szCs w:val="20"/>
          <w:lang w:val="en-US"/>
        </w:rPr>
        <w:t xml:space="preserve">MIG </w:t>
      </w:r>
      <w:proofErr w:type="gramStart"/>
      <w:r>
        <w:rPr>
          <w:rFonts w:ascii="Arial" w:hAnsi="Arial" w:cs="Arial"/>
          <w:sz w:val="20"/>
          <w:szCs w:val="20"/>
          <w:lang w:val="en-US"/>
        </w:rPr>
        <w:t>EBIQ :</w:t>
      </w:r>
      <w:proofErr w:type="gramEnd"/>
      <w:r>
        <w:rPr>
          <w:rFonts w:ascii="Arial" w:hAnsi="Arial" w:cs="Arial"/>
          <w:sz w:val="20"/>
          <w:szCs w:val="20"/>
          <w:lang w:val="en-US"/>
        </w:rPr>
        <w:t xml:space="preserve"> </w:t>
      </w:r>
      <w:hyperlink r:id="rId25" w:history="1">
        <w:r w:rsidR="009D79CC" w:rsidRPr="00E34561">
          <w:rPr>
            <w:rStyle w:val="Lienhypertexte"/>
            <w:rFonts w:ascii="Arial" w:hAnsi="Arial" w:cs="Arial"/>
            <w:sz w:val="20"/>
            <w:szCs w:val="20"/>
            <w:lang w:val="en-US"/>
          </w:rPr>
          <w:t>https://www.insee.fr/fr/statistiques/serie/010764358</w:t>
        </w:r>
      </w:hyperlink>
      <w:r w:rsidR="009D79CC">
        <w:rPr>
          <w:rStyle w:val="Lienhypertexte"/>
          <w:rFonts w:ascii="Arial" w:hAnsi="Arial" w:cs="Arial"/>
          <w:color w:val="auto"/>
          <w:sz w:val="20"/>
          <w:szCs w:val="20"/>
          <w:lang w:val="en-US"/>
        </w:rPr>
        <w:t xml:space="preserve"> </w:t>
      </w:r>
    </w:p>
    <w:bookmarkEnd w:id="236"/>
    <w:p w14:paraId="621B3BD8" w14:textId="77777777" w:rsidR="002E13FC" w:rsidRDefault="002E13FC" w:rsidP="002E13FC">
      <w:pPr>
        <w:spacing w:after="120"/>
        <w:rPr>
          <w:rFonts w:ascii="Arial" w:hAnsi="Arial" w:cs="Arial"/>
          <w:sz w:val="20"/>
          <w:szCs w:val="20"/>
        </w:rPr>
      </w:pPr>
      <w:r>
        <w:rPr>
          <w:rFonts w:ascii="Arial" w:hAnsi="Arial" w:cs="Arial"/>
          <w:sz w:val="20"/>
          <w:szCs w:val="20"/>
        </w:rPr>
        <w:t>La demande est accompagnée d’une note explicative de mise en œuvre de la formule de révision (valeurs des indices et mois correspondant, détail du calcul du coefficient de révision et des nouveaux montants induits par l’application de la formule de révision).</w:t>
      </w:r>
    </w:p>
    <w:p w14:paraId="49D3A5CF" w14:textId="77777777" w:rsidR="002E13FC" w:rsidRDefault="002E13FC" w:rsidP="002E13FC">
      <w:pPr>
        <w:spacing w:after="120"/>
        <w:rPr>
          <w:rFonts w:ascii="Arial" w:hAnsi="Arial" w:cs="Arial"/>
          <w:sz w:val="20"/>
          <w:szCs w:val="20"/>
        </w:rPr>
      </w:pPr>
      <w:r>
        <w:rPr>
          <w:rFonts w:ascii="Arial" w:hAnsi="Arial" w:cs="Arial"/>
          <w:sz w:val="20"/>
          <w:szCs w:val="20"/>
        </w:rPr>
        <w:t>Les éventuels frais de déplacement ou d’enlèvement ainsi que les tarifs de déménagement sont fermes pour toute la durée du marché.</w:t>
      </w:r>
    </w:p>
    <w:p w14:paraId="578CD5F5" w14:textId="77777777" w:rsidR="002E13FC" w:rsidRDefault="002E13FC" w:rsidP="002E13FC">
      <w:pPr>
        <w:rPr>
          <w:rFonts w:ascii="Arial" w:hAnsi="Arial" w:cs="Arial"/>
          <w:sz w:val="20"/>
          <w:szCs w:val="20"/>
        </w:rPr>
      </w:pPr>
      <w:r>
        <w:rPr>
          <w:rFonts w:ascii="Arial" w:hAnsi="Arial" w:cs="Arial"/>
          <w:sz w:val="20"/>
          <w:szCs w:val="20"/>
        </w:rPr>
        <w:t>La demande de révision est adressée par la Partie la plus diligente à l’autre Partie, par tout moyen permettant de conférer date certaine à sa transmission, au plus tard trois (3) mois avant le terme de la période considérée. A défaut d’intervenir dans ce délai ou dans cette forme, la demande de révision peut être refusée par l’autre Partie.</w:t>
      </w:r>
    </w:p>
    <w:p w14:paraId="50F8F7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7A2BF416" w14:textId="77777777"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le cas où un indice ne serait plus publié, le nouvel indice de substitution préconisé par l’organisme qui l’établit sera de plein droit applicable.</w:t>
      </w:r>
    </w:p>
    <w:p w14:paraId="033FDBD1" w14:textId="71C6D142" w:rsidR="002E13FC" w:rsidRDefault="002E13FC" w:rsidP="002E13FC">
      <w:pPr>
        <w:autoSpaceDE w:val="0"/>
        <w:autoSpaceDN w:val="0"/>
        <w:spacing w:after="120"/>
        <w:rPr>
          <w:rFonts w:ascii="Arial" w:hAnsi="Arial" w:cs="Arial"/>
          <w:sz w:val="20"/>
          <w:szCs w:val="20"/>
        </w:rPr>
      </w:pPr>
      <w:r>
        <w:rPr>
          <w:rFonts w:ascii="Arial" w:hAnsi="Arial" w:cs="Arial"/>
          <w:sz w:val="20"/>
          <w:szCs w:val="20"/>
        </w:rPr>
        <w:t>Dans l’hypothèse où aucun indice de substitution ne serait préconisé, la substitution d’indice est effectuée par voie d’avenant.</w:t>
      </w:r>
    </w:p>
    <w:p w14:paraId="181F2D45" w14:textId="77777777" w:rsidR="002E13FC" w:rsidRDefault="002E13FC" w:rsidP="0097501D">
      <w:pPr>
        <w:pStyle w:val="Paragraphedeliste"/>
        <w:numPr>
          <w:ilvl w:val="0"/>
          <w:numId w:val="67"/>
        </w:numPr>
        <w:spacing w:after="120" w:line="240" w:lineRule="auto"/>
        <w:rPr>
          <w:rFonts w:ascii="Arial" w:hAnsi="Arial" w:cs="Arial"/>
          <w:b/>
          <w:bCs/>
          <w:sz w:val="24"/>
          <w:szCs w:val="24"/>
        </w:rPr>
      </w:pPr>
      <w:r>
        <w:rPr>
          <w:rFonts w:ascii="Arial" w:hAnsi="Arial" w:cs="Arial"/>
          <w:b/>
          <w:bCs/>
          <w:sz w:val="24"/>
          <w:szCs w:val="24"/>
        </w:rPr>
        <w:t xml:space="preserve">Catalogues : </w:t>
      </w:r>
    </w:p>
    <w:p w14:paraId="63AAB99B" w14:textId="36F516CD"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02E56C87" w14:textId="77777777"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25071E7B" w14:textId="0F56DBB0" w:rsidR="002E13FC" w:rsidRPr="00EE11E2" w:rsidRDefault="002E13FC" w:rsidP="0097501D">
      <w:pPr>
        <w:pStyle w:val="Paragraphedeliste"/>
        <w:numPr>
          <w:ilvl w:val="1"/>
          <w:numId w:val="67"/>
        </w:numPr>
        <w:spacing w:after="120" w:line="240" w:lineRule="auto"/>
        <w:rPr>
          <w:rFonts w:ascii="Arial" w:hAnsi="Arial" w:cs="Arial"/>
          <w:sz w:val="20"/>
        </w:rPr>
      </w:pPr>
      <w:r w:rsidRPr="00EE11E2">
        <w:rPr>
          <w:rFonts w:ascii="Arial" w:hAnsi="Arial" w:cs="Arial"/>
          <w:sz w:val="20"/>
        </w:rPr>
        <w:t>Consommables : tous les 2 ans</w:t>
      </w:r>
    </w:p>
    <w:p w14:paraId="1236ACC2" w14:textId="1BC28CFF" w:rsidR="004F24F4" w:rsidRPr="00EE11E2" w:rsidRDefault="004F24F4" w:rsidP="0097501D">
      <w:pPr>
        <w:pStyle w:val="Paragraphedeliste"/>
        <w:numPr>
          <w:ilvl w:val="1"/>
          <w:numId w:val="67"/>
        </w:numPr>
        <w:spacing w:after="120" w:line="240" w:lineRule="auto"/>
        <w:rPr>
          <w:rFonts w:ascii="Arial" w:hAnsi="Arial" w:cs="Arial"/>
          <w:sz w:val="20"/>
        </w:rPr>
      </w:pPr>
      <w:r w:rsidRPr="00EE11E2">
        <w:rPr>
          <w:rFonts w:ascii="Arial" w:hAnsi="Arial" w:cs="Arial"/>
          <w:sz w:val="20"/>
        </w:rPr>
        <w:t>Réactifs et consommables : tous les 2 ans</w:t>
      </w:r>
    </w:p>
    <w:p w14:paraId="7E83CA68" w14:textId="57F28895" w:rsidR="00E8619E" w:rsidRPr="004F24F4" w:rsidRDefault="00E8619E" w:rsidP="00E8619E">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0F8FA4F" w14:textId="42F7E2B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lastRenderedPageBreak/>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0AA76C5D" w14:textId="3AC15D9F" w:rsidR="00E8619E" w:rsidRPr="004F24F4" w:rsidRDefault="00E8619E" w:rsidP="00E8619E">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avant le terme de la période considérée, à l’adresse indiquée en page de garde du présent document. A défaut d’intervenir dans ce délai ou dans cette forme, la demande d’ajustement peut être refusée par le Pouvoir Adjudicateur.</w:t>
      </w:r>
    </w:p>
    <w:p w14:paraId="53F4E016" w14:textId="77777777" w:rsidR="00E8619E" w:rsidRPr="004F24F4" w:rsidRDefault="00E8619E" w:rsidP="00E8619E">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463F5F07" w14:textId="77777777" w:rsidR="00E8619E" w:rsidRPr="00EE11E2" w:rsidRDefault="00E8619E" w:rsidP="0097501D">
      <w:pPr>
        <w:pStyle w:val="Paragraphedeliste"/>
        <w:numPr>
          <w:ilvl w:val="1"/>
          <w:numId w:val="67"/>
        </w:numPr>
        <w:spacing w:after="120" w:line="240" w:lineRule="auto"/>
        <w:rPr>
          <w:rFonts w:ascii="Arial" w:eastAsia="Times New Roman" w:hAnsi="Arial" w:cs="Arial"/>
          <w:sz w:val="18"/>
          <w:szCs w:val="20"/>
        </w:rPr>
      </w:pPr>
      <w:r w:rsidRPr="00EE11E2">
        <w:rPr>
          <w:rFonts w:ascii="Arial" w:hAnsi="Arial" w:cs="Arial"/>
          <w:sz w:val="20"/>
        </w:rPr>
        <w:t>Pièces détachées, accessoires, sous ensembles</w:t>
      </w:r>
      <w:proofErr w:type="gramStart"/>
      <w:r w:rsidRPr="00EE11E2">
        <w:rPr>
          <w:rFonts w:ascii="Arial" w:hAnsi="Arial" w:cs="Arial"/>
          <w:sz w:val="20"/>
        </w:rPr>
        <w:t> :ajustement</w:t>
      </w:r>
      <w:proofErr w:type="gramEnd"/>
      <w:r w:rsidRPr="00EE11E2">
        <w:rPr>
          <w:rFonts w:ascii="Arial" w:hAnsi="Arial" w:cs="Arial"/>
          <w:sz w:val="20"/>
        </w:rPr>
        <w:t xml:space="preserve"> tous les ans</w:t>
      </w:r>
    </w:p>
    <w:p w14:paraId="7047A8C0" w14:textId="6BF84ACB" w:rsidR="009473C2" w:rsidRPr="00874C32" w:rsidRDefault="000E27F6" w:rsidP="00874C32">
      <w:pPr>
        <w:pStyle w:val="Titre3"/>
        <w:spacing w:line="240" w:lineRule="auto"/>
        <w:rPr>
          <w:rFonts w:ascii="Arial" w:hAnsi="Arial" w:cs="Arial"/>
        </w:rPr>
      </w:pPr>
      <w:bookmarkStart w:id="237" w:name="_Toc211514690"/>
      <w:r w:rsidRPr="00874C32">
        <w:rPr>
          <w:rFonts w:ascii="Arial" w:hAnsi="Arial" w:cs="Arial"/>
        </w:rPr>
        <w:t>Cas des matériels inscrits à la Liste des Produits et Prestations (LPP) pris en charge « en sus » des prestations d’hospitalisation durant la période d’exécution du marché :</w:t>
      </w:r>
      <w:bookmarkEnd w:id="237"/>
    </w:p>
    <w:p w14:paraId="27ADA339" w14:textId="197362BF"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Concernant les fournitures soumises à une liste des produits et prestations mentionn</w:t>
      </w:r>
      <w:r w:rsidR="00E05992" w:rsidRPr="00874C32">
        <w:rPr>
          <w:rFonts w:ascii="Arial" w:hAnsi="Arial" w:cs="Arial"/>
          <w:sz w:val="20"/>
          <w:szCs w:val="20"/>
        </w:rPr>
        <w:t>é</w:t>
      </w:r>
      <w:r w:rsidRPr="00874C32">
        <w:rPr>
          <w:rFonts w:ascii="Arial" w:hAnsi="Arial" w:cs="Arial"/>
          <w:sz w:val="20"/>
          <w:szCs w:val="20"/>
        </w:rPr>
        <w:t>s à l’article L165-1 du code de la sécurité sociale pris en charge en sus des prestations d’hospitalisation (en sus T2A), les codes et prix LPPR devront être indiqués par référence sur le bordereau de prix.</w:t>
      </w:r>
    </w:p>
    <w:p w14:paraId="4B5B7974" w14:textId="77777777"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Les fournitures inscrites sur ces listes seront soumises aux dispositions suivantes :</w:t>
      </w:r>
    </w:p>
    <w:p w14:paraId="0F4F3661"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aucun cas les prix proposés ne pourront excéder ceux fixés par ces listes</w:t>
      </w:r>
    </w:p>
    <w:p w14:paraId="6CE5D58B"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La remise consentie sur la base de ces tarifs devra être indiquée clairement</w:t>
      </w:r>
    </w:p>
    <w:p w14:paraId="483E1913"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En cas de modification à la hausse de ces tarifs en cours de période du marché, le prix marché restera inchangé pour la période considérée</w:t>
      </w:r>
    </w:p>
    <w:p w14:paraId="1154D72E" w14:textId="77777777" w:rsidR="00861C1C" w:rsidRPr="00874C32" w:rsidRDefault="00861C1C" w:rsidP="008558C6">
      <w:pPr>
        <w:pStyle w:val="Paragraphedeliste"/>
        <w:numPr>
          <w:ilvl w:val="0"/>
          <w:numId w:val="52"/>
        </w:numPr>
        <w:spacing w:line="240" w:lineRule="auto"/>
        <w:rPr>
          <w:rFonts w:ascii="Arial" w:hAnsi="Arial" w:cs="Arial"/>
          <w:sz w:val="20"/>
          <w:szCs w:val="20"/>
        </w:rPr>
      </w:pPr>
      <w:r w:rsidRPr="00874C32">
        <w:rPr>
          <w:rFonts w:ascii="Arial" w:hAnsi="Arial" w:cs="Arial"/>
          <w:sz w:val="20"/>
          <w:szCs w:val="20"/>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7ECFBB0D" w14:textId="77777777" w:rsidR="00861C1C" w:rsidRPr="00874C32" w:rsidRDefault="00861C1C" w:rsidP="008558C6">
      <w:pPr>
        <w:pStyle w:val="Paragraphedeliste"/>
        <w:numPr>
          <w:ilvl w:val="0"/>
          <w:numId w:val="52"/>
        </w:numPr>
        <w:spacing w:after="120" w:line="240" w:lineRule="auto"/>
        <w:rPr>
          <w:rFonts w:ascii="Arial" w:hAnsi="Arial" w:cs="Arial"/>
          <w:sz w:val="20"/>
          <w:szCs w:val="20"/>
        </w:rPr>
      </w:pPr>
      <w:r w:rsidRPr="00874C32">
        <w:rPr>
          <w:rFonts w:ascii="Arial" w:hAnsi="Arial" w:cs="Arial"/>
          <w:sz w:val="20"/>
          <w:szCs w:val="20"/>
        </w:rPr>
        <w:t>Dans le cas où l’inscription d’un produit sur ces listes serait faite en cours de marché :</w:t>
      </w:r>
    </w:p>
    <w:p w14:paraId="0247DC89" w14:textId="77777777" w:rsidR="00861C1C" w:rsidRPr="00874C32" w:rsidRDefault="00861C1C" w:rsidP="008558C6">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Si le prix marché est supérieur au nouveau prix fixé : le nouveau prix fixé par ces listes sera immédiatement appliqué. Si le produit bénéficiait d’une remise avant l’inscription sur ces listes, la même remise est appliquée sur le nouveau tarif.</w:t>
      </w:r>
    </w:p>
    <w:p w14:paraId="19E41C29" w14:textId="2731801E" w:rsidR="00861C1C" w:rsidRDefault="00861C1C" w:rsidP="008558C6">
      <w:pPr>
        <w:pStyle w:val="Paragraphedeliste"/>
        <w:numPr>
          <w:ilvl w:val="1"/>
          <w:numId w:val="52"/>
        </w:numPr>
        <w:spacing w:after="120" w:line="240" w:lineRule="auto"/>
        <w:rPr>
          <w:rFonts w:ascii="Arial" w:hAnsi="Arial" w:cs="Arial"/>
          <w:sz w:val="20"/>
          <w:szCs w:val="20"/>
        </w:rPr>
      </w:pPr>
      <w:r w:rsidRPr="00874C32">
        <w:rPr>
          <w:rFonts w:ascii="Arial" w:hAnsi="Arial" w:cs="Arial"/>
          <w:sz w:val="20"/>
          <w:szCs w:val="20"/>
        </w:rPr>
        <w:t xml:space="preserve">Si le prix marché est inférieur au nouveau prix fixé : l’offre du </w:t>
      </w:r>
      <w:r w:rsidR="009C0A0C">
        <w:rPr>
          <w:rFonts w:ascii="Arial" w:hAnsi="Arial" w:cs="Arial"/>
          <w:sz w:val="20"/>
          <w:szCs w:val="20"/>
        </w:rPr>
        <w:t>Titulaire</w:t>
      </w:r>
      <w:r w:rsidRPr="00874C32">
        <w:rPr>
          <w:rFonts w:ascii="Arial" w:hAnsi="Arial" w:cs="Arial"/>
          <w:sz w:val="20"/>
          <w:szCs w:val="20"/>
        </w:rPr>
        <w:t xml:space="preserve"> restera le prix de référence et le prix marché restera inchangé pour la période considérée.</w:t>
      </w:r>
    </w:p>
    <w:p w14:paraId="3CD2FD67" w14:textId="77777777" w:rsidR="00750929" w:rsidRPr="00874C32" w:rsidRDefault="00FA1E3A" w:rsidP="00874C32">
      <w:pPr>
        <w:pStyle w:val="Titre2"/>
        <w:spacing w:line="240" w:lineRule="auto"/>
        <w:rPr>
          <w:rFonts w:ascii="Arial" w:hAnsi="Arial" w:cs="Arial"/>
        </w:rPr>
      </w:pPr>
      <w:bookmarkStart w:id="238" w:name="_Toc211514691"/>
      <w:r w:rsidRPr="00874C32">
        <w:rPr>
          <w:rFonts w:ascii="Arial" w:hAnsi="Arial" w:cs="Arial"/>
        </w:rPr>
        <w:t>Clause butoir</w:t>
      </w:r>
      <w:bookmarkEnd w:id="238"/>
    </w:p>
    <w:p w14:paraId="2B4B33E6" w14:textId="7F0F67C7" w:rsidR="00F87FC9" w:rsidRPr="00874C32" w:rsidRDefault="00FA1E3A" w:rsidP="00874C32">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à</w:t>
      </w:r>
      <w:r w:rsidR="00F87FC9" w:rsidRPr="00874C32">
        <w:rPr>
          <w:rFonts w:eastAsiaTheme="minorHAnsi"/>
          <w:sz w:val="20"/>
          <w:szCs w:val="20"/>
          <w:lang w:eastAsia="en-US"/>
        </w:rPr>
        <w:t> :</w:t>
      </w:r>
    </w:p>
    <w:p w14:paraId="60D92783" w14:textId="491E4AFA" w:rsidR="00B31663" w:rsidRPr="00EE11E2" w:rsidRDefault="00B31663" w:rsidP="0097501D">
      <w:pPr>
        <w:pStyle w:val="Paragraphedeliste"/>
        <w:numPr>
          <w:ilvl w:val="1"/>
          <w:numId w:val="67"/>
        </w:numPr>
        <w:spacing w:after="120" w:line="240" w:lineRule="auto"/>
        <w:rPr>
          <w:rFonts w:ascii="Arial" w:eastAsia="Times New Roman" w:hAnsi="Arial" w:cs="Arial"/>
          <w:sz w:val="20"/>
          <w:szCs w:val="20"/>
        </w:rPr>
      </w:pPr>
      <w:r w:rsidRPr="00EE11E2">
        <w:rPr>
          <w:rFonts w:ascii="Arial" w:eastAsia="Times New Roman" w:hAnsi="Arial" w:cs="Arial"/>
          <w:sz w:val="20"/>
          <w:szCs w:val="20"/>
        </w:rPr>
        <w:t>Equipements : non applicable</w:t>
      </w:r>
    </w:p>
    <w:p w14:paraId="238CE294" w14:textId="02D6563B" w:rsidR="00B31663" w:rsidRPr="00EE11E2" w:rsidRDefault="00B31663" w:rsidP="0097501D">
      <w:pPr>
        <w:pStyle w:val="Paragraphedeliste"/>
        <w:numPr>
          <w:ilvl w:val="1"/>
          <w:numId w:val="67"/>
        </w:numPr>
        <w:spacing w:after="120" w:line="240" w:lineRule="auto"/>
        <w:rPr>
          <w:rFonts w:ascii="Arial" w:eastAsia="Times New Roman" w:hAnsi="Arial" w:cs="Arial"/>
          <w:sz w:val="18"/>
          <w:szCs w:val="20"/>
        </w:rPr>
      </w:pPr>
      <w:r w:rsidRPr="00EE11E2">
        <w:rPr>
          <w:rFonts w:ascii="Arial" w:hAnsi="Arial" w:cs="Arial"/>
          <w:sz w:val="20"/>
        </w:rPr>
        <w:t>Pièces détachées, accessoires : 1,5%</w:t>
      </w:r>
    </w:p>
    <w:p w14:paraId="6EDD171D" w14:textId="1B381416" w:rsidR="00B31663" w:rsidRPr="00EE11E2" w:rsidRDefault="00B31663" w:rsidP="0097501D">
      <w:pPr>
        <w:pStyle w:val="Paragraphedeliste"/>
        <w:numPr>
          <w:ilvl w:val="1"/>
          <w:numId w:val="67"/>
        </w:numPr>
        <w:spacing w:after="120" w:line="240" w:lineRule="auto"/>
        <w:rPr>
          <w:rFonts w:ascii="Arial" w:hAnsi="Arial" w:cs="Arial"/>
          <w:sz w:val="20"/>
        </w:rPr>
      </w:pPr>
      <w:r w:rsidRPr="00EE11E2">
        <w:rPr>
          <w:rFonts w:ascii="Arial" w:hAnsi="Arial" w:cs="Arial"/>
          <w:sz w:val="20"/>
        </w:rPr>
        <w:t>Consommables : 1,5%</w:t>
      </w:r>
    </w:p>
    <w:p w14:paraId="32CC9B16" w14:textId="51675E37" w:rsidR="00B31663" w:rsidRPr="00EE11E2" w:rsidRDefault="00B31663" w:rsidP="0097501D">
      <w:pPr>
        <w:pStyle w:val="Paragraphedeliste"/>
        <w:numPr>
          <w:ilvl w:val="1"/>
          <w:numId w:val="67"/>
        </w:numPr>
        <w:spacing w:after="120" w:line="240" w:lineRule="auto"/>
        <w:rPr>
          <w:rFonts w:ascii="Arial" w:hAnsi="Arial" w:cs="Arial"/>
          <w:sz w:val="20"/>
        </w:rPr>
      </w:pPr>
      <w:r w:rsidRPr="00EE11E2">
        <w:rPr>
          <w:rFonts w:ascii="Arial" w:hAnsi="Arial" w:cs="Arial"/>
          <w:sz w:val="20"/>
        </w:rPr>
        <w:t>Réactifs et consommables : 1,5%</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77777777" w:rsidR="008D3A95" w:rsidRPr="00874C32" w:rsidRDefault="008D3A95" w:rsidP="00874C32">
      <w:pPr>
        <w:pStyle w:val="Titre2"/>
        <w:spacing w:line="240" w:lineRule="auto"/>
        <w:rPr>
          <w:rFonts w:ascii="Arial" w:hAnsi="Arial" w:cs="Arial"/>
        </w:rPr>
      </w:pPr>
      <w:bookmarkStart w:id="239" w:name="_Toc145315593"/>
      <w:bookmarkStart w:id="240" w:name="_Toc162430217"/>
      <w:bookmarkStart w:id="241" w:name="_Toc469492596"/>
      <w:bookmarkStart w:id="242" w:name="_Ref476834611"/>
      <w:bookmarkStart w:id="243" w:name="_Ref476834628"/>
      <w:bookmarkStart w:id="244" w:name="_Toc211514692"/>
      <w:bookmarkEnd w:id="239"/>
      <w:bookmarkEnd w:id="240"/>
      <w:r w:rsidRPr="00874C32">
        <w:rPr>
          <w:rFonts w:ascii="Arial" w:hAnsi="Arial" w:cs="Arial"/>
        </w:rPr>
        <w:t>Clause de prix promotionnel</w:t>
      </w:r>
      <w:bookmarkEnd w:id="241"/>
      <w:bookmarkEnd w:id="242"/>
      <w:bookmarkEnd w:id="243"/>
      <w:bookmarkEnd w:id="244"/>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durée</w:t>
      </w:r>
      <w:proofErr w:type="gramEnd"/>
      <w:r w:rsidRPr="00874C32">
        <w:rPr>
          <w:rFonts w:ascii="Arial" w:hAnsi="Arial" w:cs="Arial"/>
          <w:sz w:val="20"/>
          <w:szCs w:val="20"/>
        </w:rPr>
        <w:t xml:space="preserv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désignation</w:t>
      </w:r>
      <w:proofErr w:type="gramEnd"/>
      <w:r w:rsidRPr="00874C32">
        <w:rPr>
          <w:rFonts w:ascii="Arial" w:hAnsi="Arial" w:cs="Arial"/>
          <w:sz w:val="20"/>
          <w:szCs w:val="20"/>
        </w:rPr>
        <w:t xml:space="preserve">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183D3BDA" w14:textId="34A4D4E9" w:rsidR="005D32E3" w:rsidRPr="00874C32" w:rsidRDefault="005D32E3" w:rsidP="00874C32">
      <w:pPr>
        <w:pStyle w:val="Titre2"/>
        <w:spacing w:line="240" w:lineRule="auto"/>
        <w:rPr>
          <w:rFonts w:ascii="Arial" w:hAnsi="Arial" w:cs="Arial"/>
        </w:rPr>
      </w:pPr>
      <w:bookmarkStart w:id="245" w:name="_Toc211514693"/>
      <w:r w:rsidRPr="00874C32">
        <w:rPr>
          <w:rFonts w:ascii="Arial" w:hAnsi="Arial" w:cs="Arial"/>
        </w:rPr>
        <w:lastRenderedPageBreak/>
        <w:t>Remises</w:t>
      </w:r>
      <w:bookmarkEnd w:id="245"/>
    </w:p>
    <w:p w14:paraId="002DCEF3" w14:textId="01BB213B" w:rsidR="005D32E3" w:rsidRPr="00EE11E2" w:rsidRDefault="005D32E3" w:rsidP="00874C32">
      <w:pPr>
        <w:pStyle w:val="Titre3"/>
        <w:spacing w:line="240" w:lineRule="auto"/>
        <w:rPr>
          <w:rFonts w:ascii="Arial" w:hAnsi="Arial" w:cs="Arial"/>
        </w:rPr>
      </w:pPr>
      <w:bookmarkStart w:id="246" w:name="_Toc211514694"/>
      <w:r w:rsidRPr="00EE11E2">
        <w:rPr>
          <w:rFonts w:ascii="Arial" w:hAnsi="Arial" w:cs="Arial"/>
        </w:rPr>
        <w:t>Remise de fin d’année</w:t>
      </w:r>
      <w:r w:rsidR="00666F41" w:rsidRPr="00EE11E2">
        <w:rPr>
          <w:rFonts w:ascii="Arial" w:hAnsi="Arial" w:cs="Arial"/>
        </w:rPr>
        <w:t xml:space="preserve"> (RFA)</w:t>
      </w:r>
      <w:bookmarkEnd w:id="246"/>
    </w:p>
    <w:p w14:paraId="7868EEF4" w14:textId="77777777"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La remise de fin d’année, lorsqu’elle est prévue au bordereau de prix, s’exprime sous la forme d’un pourcentage du chiffre d’affaires de référence.</w:t>
      </w:r>
    </w:p>
    <w:p w14:paraId="6CA40D10" w14:textId="23070AF0" w:rsidR="005D32E3" w:rsidRPr="00E8619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Le chiffre d’affaires de référence comprend le montant des prestations commandées sur le bordereau de prix ou le catalogue par l’ensemble des établissements bénéficiaires du </w:t>
      </w:r>
      <w:r w:rsidR="00731678" w:rsidRPr="00E8619E">
        <w:rPr>
          <w:rFonts w:ascii="Arial" w:hAnsi="Arial" w:cs="Arial"/>
          <w:sz w:val="20"/>
          <w:szCs w:val="20"/>
        </w:rPr>
        <w:t>marché</w:t>
      </w:r>
      <w:r w:rsidRPr="00E8619E">
        <w:rPr>
          <w:rFonts w:ascii="Arial" w:hAnsi="Arial" w:cs="Arial"/>
          <w:sz w:val="20"/>
          <w:szCs w:val="20"/>
        </w:rPr>
        <w:t xml:space="preserve">. La période annuelle de référence est la période d’exécution telle que définie par le </w:t>
      </w:r>
      <w:r w:rsidR="00731678" w:rsidRPr="00E8619E">
        <w:rPr>
          <w:rFonts w:ascii="Arial" w:hAnsi="Arial" w:cs="Arial"/>
          <w:sz w:val="20"/>
          <w:szCs w:val="20"/>
        </w:rPr>
        <w:t>marché</w:t>
      </w:r>
      <w:r w:rsidRPr="00E8619E">
        <w:rPr>
          <w:rFonts w:ascii="Arial" w:hAnsi="Arial" w:cs="Arial"/>
          <w:sz w:val="20"/>
          <w:szCs w:val="20"/>
        </w:rPr>
        <w:t xml:space="preserve">. Le chiffre d’affaires de référence sera établi sur la base des bons de commande émis sur la période considérée. </w:t>
      </w:r>
    </w:p>
    <w:p w14:paraId="6C9601CA" w14:textId="3281B333" w:rsidR="005D32E3" w:rsidRPr="00877C4E" w:rsidRDefault="005D32E3" w:rsidP="00874C32">
      <w:pPr>
        <w:tabs>
          <w:tab w:val="left" w:pos="709"/>
        </w:tabs>
        <w:spacing w:after="120" w:line="240" w:lineRule="auto"/>
        <w:rPr>
          <w:rFonts w:ascii="Arial" w:hAnsi="Arial" w:cs="Arial"/>
          <w:sz w:val="20"/>
          <w:szCs w:val="20"/>
        </w:rPr>
      </w:pPr>
      <w:r w:rsidRPr="00E8619E">
        <w:rPr>
          <w:rFonts w:ascii="Arial" w:hAnsi="Arial" w:cs="Arial"/>
          <w:sz w:val="20"/>
          <w:szCs w:val="20"/>
        </w:rPr>
        <w:t xml:space="preserve">A la fin de cette période, le Pouvoir Adjudicateur fera une extraction des commandes de la période en cours par lot. Si le chiffre d’affaires réalisé par l’ensemble des établissements donne lieu à une remise, le Pouvoir Adjudicateur enverra un courrier au </w:t>
      </w:r>
      <w:r w:rsidR="009C0A0C">
        <w:rPr>
          <w:rFonts w:ascii="Arial" w:hAnsi="Arial" w:cs="Arial"/>
          <w:sz w:val="20"/>
          <w:szCs w:val="20"/>
        </w:rPr>
        <w:t>Titulaire</w:t>
      </w:r>
      <w:r w:rsidRPr="00E8619E">
        <w:rPr>
          <w:rFonts w:ascii="Arial" w:hAnsi="Arial" w:cs="Arial"/>
          <w:sz w:val="20"/>
          <w:szCs w:val="20"/>
        </w:rPr>
        <w:t xml:space="preserve"> qui fera apparaître le mode de calcul, le montant </w:t>
      </w:r>
      <w:r w:rsidRPr="00877C4E">
        <w:rPr>
          <w:rFonts w:ascii="Arial" w:hAnsi="Arial" w:cs="Arial"/>
          <w:sz w:val="20"/>
          <w:szCs w:val="20"/>
        </w:rPr>
        <w:t>de la remise et la répartition par établissement.</w:t>
      </w:r>
    </w:p>
    <w:p w14:paraId="1E6EA9A0" w14:textId="1EF1149F" w:rsidR="00877C4E" w:rsidRDefault="00877C4E" w:rsidP="00877C4E">
      <w:pPr>
        <w:rPr>
          <w:rFonts w:ascii="Arial" w:eastAsia="Times New Roman" w:hAnsi="Arial" w:cs="Arial"/>
          <w:sz w:val="20"/>
          <w:szCs w:val="20"/>
        </w:rPr>
      </w:pPr>
      <w:r w:rsidRPr="00877C4E">
        <w:t>L</w:t>
      </w:r>
      <w:r w:rsidRPr="00877C4E">
        <w:rPr>
          <w:rFonts w:ascii="Arial" w:eastAsia="Times New Roman" w:hAnsi="Arial" w:cs="Arial"/>
          <w:sz w:val="20"/>
          <w:szCs w:val="20"/>
        </w:rPr>
        <w:t>e montant de la remise de fin d’année sera réparti entre les établissements au prorata du chiffre d’affaires annuel réalisé par chacun d’entre eux. Le Titulaire émettra alors, par établissement, soit un avoir correspondant à ce montant qui sera déduit sur la ou les prochaines factures, soit un titre de recettes le cas échéant. Pour la dernière période du marché ou si le montant de l’avoir est supérieur au montant des factures, ce montant pourra donner lieu à l’émission de titres de recettes.</w:t>
      </w:r>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247" w:name="_Toc211514695"/>
      <w:r w:rsidRPr="00874C32">
        <w:rPr>
          <w:rFonts w:ascii="Arial" w:hAnsi="Arial" w:cs="Arial"/>
        </w:rPr>
        <w:t>Remises complémentaires</w:t>
      </w:r>
      <w:bookmarkEnd w:id="247"/>
    </w:p>
    <w:p w14:paraId="65AA115C" w14:textId="626D533C" w:rsidR="005D32E3" w:rsidRPr="00874C3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248" w:name="_Toc135841186"/>
      <w:bookmarkStart w:id="249" w:name="_Toc211514696"/>
      <w:r w:rsidRPr="00874C32">
        <w:rPr>
          <w:rFonts w:ascii="Arial" w:eastAsia="Times New Roman" w:hAnsi="Arial" w:cs="Arial"/>
          <w:b w:val="0"/>
          <w:bCs w:val="0"/>
          <w:kern w:val="36"/>
        </w:rPr>
        <w:t>Commandes complémentaires sur catalogues et/ou sur devis</w:t>
      </w:r>
      <w:bookmarkEnd w:id="248"/>
      <w:bookmarkEnd w:id="249"/>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lastRenderedPageBreak/>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Les nouveaux tarifs ainsi ajoutés via devis complémentaire s’appliqueront de plein droit sans avoir à être constatés par avenant 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50" w:name="_Toc162430224"/>
      <w:bookmarkStart w:id="251" w:name="_Toc211514697"/>
      <w:bookmarkEnd w:id="250"/>
      <w:r w:rsidRPr="00874C32">
        <w:rPr>
          <w:rFonts w:ascii="Arial" w:hAnsi="Arial" w:cs="Arial"/>
        </w:rPr>
        <w:t>C</w:t>
      </w:r>
      <w:r w:rsidR="00AB6A88" w:rsidRPr="00874C32">
        <w:rPr>
          <w:rFonts w:ascii="Arial" w:hAnsi="Arial" w:cs="Arial"/>
        </w:rPr>
        <w:t>lauses de financement et de sûreté</w:t>
      </w:r>
      <w:bookmarkEnd w:id="251"/>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52" w:name="_Toc211514698"/>
      <w:r w:rsidRPr="00874C32">
        <w:rPr>
          <w:rFonts w:ascii="Arial" w:hAnsi="Arial" w:cs="Arial"/>
        </w:rPr>
        <w:t>Modalités de règlement du marché</w:t>
      </w:r>
      <w:bookmarkEnd w:id="252"/>
    </w:p>
    <w:p w14:paraId="03EB5610" w14:textId="77777777" w:rsidR="000676A4" w:rsidRPr="00874C32" w:rsidRDefault="000676A4" w:rsidP="00874C32">
      <w:pPr>
        <w:pStyle w:val="Titre2"/>
        <w:spacing w:line="240" w:lineRule="auto"/>
        <w:rPr>
          <w:rFonts w:ascii="Arial" w:hAnsi="Arial" w:cs="Arial"/>
        </w:rPr>
      </w:pPr>
      <w:bookmarkStart w:id="253" w:name="_Ref465873394"/>
      <w:bookmarkStart w:id="254" w:name="_Toc469492599"/>
      <w:bookmarkStart w:id="255" w:name="_Toc211514699"/>
      <w:r w:rsidRPr="00874C32">
        <w:rPr>
          <w:rFonts w:ascii="Arial" w:hAnsi="Arial" w:cs="Arial"/>
        </w:rPr>
        <w:t>Mode de règlement</w:t>
      </w:r>
      <w:bookmarkEnd w:id="253"/>
      <w:bookmarkEnd w:id="254"/>
      <w:bookmarkEnd w:id="255"/>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56" w:name="_Toc469492600"/>
      <w:bookmarkStart w:id="257" w:name="_Toc211514700"/>
      <w:r w:rsidRPr="00874C32">
        <w:rPr>
          <w:rFonts w:ascii="Arial" w:hAnsi="Arial" w:cs="Arial"/>
        </w:rPr>
        <w:t>Avance</w:t>
      </w:r>
      <w:bookmarkEnd w:id="256"/>
      <w:bookmarkEnd w:id="257"/>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5466F35F" w14:textId="77777777"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34ABC26D" w14:textId="77777777" w:rsidR="00CE3D07" w:rsidRPr="00874C32" w:rsidRDefault="00CE3D07" w:rsidP="00874C32">
      <w:pPr>
        <w:tabs>
          <w:tab w:val="left" w:pos="709"/>
        </w:tabs>
        <w:spacing w:after="120" w:line="240" w:lineRule="auto"/>
        <w:rPr>
          <w:rFonts w:ascii="Arial" w:hAnsi="Arial" w:cs="Arial"/>
          <w:sz w:val="20"/>
          <w:szCs w:val="20"/>
        </w:rPr>
      </w:pPr>
    </w:p>
    <w:p w14:paraId="37A7DB0C" w14:textId="2B4ABEDE"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L’accord-cadre à bons de commande comportant un montant minimum</w:t>
      </w:r>
      <w:r w:rsidR="002F00B8" w:rsidRPr="00874C32">
        <w:rPr>
          <w:rFonts w:ascii="Arial" w:hAnsi="Arial" w:cs="Arial"/>
          <w:sz w:val="20"/>
          <w:szCs w:val="20"/>
        </w:rPr>
        <w:t xml:space="preserve"> supérieur à 50 000 € HT</w:t>
      </w:r>
      <w:r w:rsidRPr="00874C32">
        <w:rPr>
          <w:rFonts w:ascii="Arial" w:hAnsi="Arial" w:cs="Arial"/>
          <w:sz w:val="20"/>
          <w:szCs w:val="20"/>
        </w:rPr>
        <w:t xml:space="preserve">, l’avance sera accordée en une fois sur la base du montant minimum de l’accord-cadre </w:t>
      </w:r>
      <w:r w:rsidR="00D752E3" w:rsidRPr="00874C32">
        <w:rPr>
          <w:rFonts w:ascii="Arial" w:hAnsi="Arial" w:cs="Arial"/>
          <w:sz w:val="20"/>
          <w:szCs w:val="20"/>
        </w:rPr>
        <w:t>selon les modalités suivantes.</w:t>
      </w:r>
    </w:p>
    <w:p w14:paraId="3D8B27F0" w14:textId="4ED488CE"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Si la durée du </w:t>
      </w:r>
      <w:r w:rsidR="00731678" w:rsidRPr="00874C32">
        <w:rPr>
          <w:rFonts w:ascii="Arial" w:hAnsi="Arial" w:cs="Arial"/>
          <w:sz w:val="20"/>
          <w:szCs w:val="20"/>
        </w:rPr>
        <w:t>marché</w:t>
      </w:r>
      <w:r w:rsidRPr="00874C32">
        <w:rPr>
          <w:rFonts w:ascii="Arial" w:hAnsi="Arial" w:cs="Arial"/>
          <w:sz w:val="20"/>
          <w:szCs w:val="20"/>
        </w:rPr>
        <w:t xml:space="preserve"> est inférieure à douze (12) mois, l</w:t>
      </w:r>
      <w:r w:rsidR="00D752E3" w:rsidRPr="00874C32">
        <w:rPr>
          <w:rFonts w:ascii="Arial" w:hAnsi="Arial" w:cs="Arial"/>
          <w:sz w:val="20"/>
          <w:szCs w:val="20"/>
        </w:rPr>
        <w:t xml:space="preserve">e montant de l’avance est égal à 5% du montant minimum T.T.C. du </w:t>
      </w:r>
      <w:r w:rsidR="00731678" w:rsidRPr="00874C32">
        <w:rPr>
          <w:rFonts w:ascii="Arial" w:hAnsi="Arial" w:cs="Arial"/>
          <w:sz w:val="20"/>
          <w:szCs w:val="20"/>
        </w:rPr>
        <w:t>marché</w:t>
      </w:r>
      <w:r w:rsidR="00AE6374" w:rsidRPr="00874C32">
        <w:rPr>
          <w:rFonts w:ascii="Arial" w:hAnsi="Arial" w:cs="Arial"/>
          <w:sz w:val="20"/>
          <w:szCs w:val="20"/>
        </w:rPr>
        <w:t>.</w:t>
      </w:r>
    </w:p>
    <w:p w14:paraId="1E87EE18" w14:textId="1B15001E" w:rsidR="000676A4" w:rsidRPr="00874C32" w:rsidRDefault="00D75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Si la durée du </w:t>
      </w:r>
      <w:r w:rsidR="00731678" w:rsidRPr="00874C32">
        <w:rPr>
          <w:rFonts w:ascii="Arial" w:hAnsi="Arial" w:cs="Arial"/>
          <w:sz w:val="20"/>
          <w:szCs w:val="20"/>
        </w:rPr>
        <w:t>marché</w:t>
      </w:r>
      <w:r w:rsidRPr="00874C32">
        <w:rPr>
          <w:rFonts w:ascii="Arial" w:hAnsi="Arial" w:cs="Arial"/>
          <w:sz w:val="20"/>
          <w:szCs w:val="20"/>
        </w:rPr>
        <w:t xml:space="preserve"> est supérieure à douze (12) mois, le montant de l’avance est égal à : </w:t>
      </w:r>
      <w:r w:rsidR="000676A4" w:rsidRPr="00874C32">
        <w:rPr>
          <w:rFonts w:ascii="Arial" w:hAnsi="Arial" w:cs="Arial"/>
          <w:sz w:val="20"/>
          <w:szCs w:val="20"/>
        </w:rPr>
        <w:t>(montant minimum</w:t>
      </w:r>
      <w:r w:rsidR="00AE6374" w:rsidRPr="00874C32">
        <w:rPr>
          <w:rFonts w:ascii="Arial" w:hAnsi="Arial" w:cs="Arial"/>
          <w:sz w:val="20"/>
          <w:szCs w:val="20"/>
        </w:rPr>
        <w:t xml:space="preserve"> T.T.C.</w:t>
      </w:r>
      <w:r w:rsidR="000676A4" w:rsidRPr="00874C32">
        <w:rPr>
          <w:rFonts w:ascii="Arial" w:hAnsi="Arial" w:cs="Arial"/>
          <w:sz w:val="20"/>
          <w:szCs w:val="20"/>
        </w:rPr>
        <w:t xml:space="preserve"> x 12 mois /</w:t>
      </w:r>
      <w:r w:rsidRPr="00874C32">
        <w:rPr>
          <w:rFonts w:ascii="Arial" w:hAnsi="Arial" w:cs="Arial"/>
          <w:sz w:val="20"/>
          <w:szCs w:val="20"/>
        </w:rPr>
        <w:t xml:space="preserve">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w:t>
      </w:r>
      <w:r w:rsidR="008E005B" w:rsidRPr="00874C32">
        <w:rPr>
          <w:rFonts w:ascii="Arial" w:hAnsi="Arial" w:cs="Arial"/>
          <w:sz w:val="20"/>
          <w:szCs w:val="20"/>
        </w:rPr>
        <w:t>mois) x 5 %</w:t>
      </w:r>
      <w:r w:rsidR="00EE11E2">
        <w:rPr>
          <w:rFonts w:ascii="Arial" w:hAnsi="Arial" w:cs="Arial"/>
          <w:sz w:val="20"/>
          <w:szCs w:val="20"/>
        </w:rPr>
        <w:t>.</w:t>
      </w:r>
    </w:p>
    <w:p w14:paraId="5FC5C245" w14:textId="77777777" w:rsidR="009A611C" w:rsidRPr="00874C32" w:rsidRDefault="009A611C" w:rsidP="00874C32">
      <w:pPr>
        <w:tabs>
          <w:tab w:val="left" w:pos="709"/>
        </w:tabs>
        <w:spacing w:after="120" w:line="240" w:lineRule="auto"/>
        <w:rPr>
          <w:rFonts w:ascii="Arial" w:hAnsi="Arial" w:cs="Arial"/>
          <w:sz w:val="20"/>
          <w:szCs w:val="20"/>
        </w:rPr>
      </w:pPr>
    </w:p>
    <w:p w14:paraId="742CD012" w14:textId="028E150D" w:rsidR="0031169E" w:rsidRPr="00874C32" w:rsidRDefault="0063546D" w:rsidP="00EE11E2">
      <w:pPr>
        <w:tabs>
          <w:tab w:val="left" w:pos="709"/>
        </w:tabs>
        <w:spacing w:after="120" w:line="240" w:lineRule="auto"/>
        <w:rPr>
          <w:rFonts w:ascii="Arial" w:hAnsi="Arial" w:cs="Arial"/>
        </w:rPr>
      </w:pPr>
      <w:r w:rsidRPr="00874C32">
        <w:rPr>
          <w:rFonts w:ascii="Arial" w:hAnsi="Arial" w:cs="Arial"/>
          <w:b/>
          <w:color w:val="00B0F0"/>
          <w:sz w:val="20"/>
          <w:szCs w:val="20"/>
        </w:rPr>
        <w:tab/>
      </w:r>
      <w:r w:rsidR="0031169E" w:rsidRPr="00874C32">
        <w:rPr>
          <w:rFonts w:ascii="Arial" w:hAnsi="Arial" w:cs="Arial"/>
        </w:rPr>
        <w:t>Cession ou nantissement de créances</w:t>
      </w:r>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proofErr w:type="gramStart"/>
      <w:r w:rsidRPr="00874C32">
        <w:rPr>
          <w:rFonts w:ascii="Arial" w:hAnsi="Arial" w:cs="Arial"/>
          <w:sz w:val="20"/>
          <w:szCs w:val="20"/>
        </w:rPr>
        <w:t>soit</w:t>
      </w:r>
      <w:proofErr w:type="gramEnd"/>
      <w:r w:rsidRPr="00874C32">
        <w:rPr>
          <w:rFonts w:ascii="Arial" w:hAnsi="Arial" w:cs="Arial"/>
          <w:sz w:val="20"/>
          <w:szCs w:val="20"/>
        </w:rPr>
        <w:t xml:space="preserve">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proofErr w:type="gramStart"/>
      <w:r w:rsidRPr="00874C32">
        <w:rPr>
          <w:rFonts w:ascii="Arial" w:hAnsi="Arial" w:cs="Arial"/>
          <w:sz w:val="20"/>
          <w:szCs w:val="20"/>
        </w:rPr>
        <w:t>un</w:t>
      </w:r>
      <w:proofErr w:type="gramEnd"/>
      <w:r w:rsidRPr="00874C32">
        <w:rPr>
          <w:rFonts w:ascii="Arial" w:hAnsi="Arial" w:cs="Arial"/>
          <w:sz w:val="20"/>
          <w:szCs w:val="20"/>
        </w:rPr>
        <w:t xml:space="preserve">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58" w:name="_Toc3809183"/>
      <w:bookmarkStart w:id="259" w:name="_Toc211514701"/>
      <w:r w:rsidRPr="00874C32">
        <w:rPr>
          <w:rFonts w:ascii="Arial" w:hAnsi="Arial" w:cs="Arial"/>
        </w:rPr>
        <w:t>Paiement</w:t>
      </w:r>
      <w:bookmarkEnd w:id="258"/>
      <w:bookmarkEnd w:id="259"/>
    </w:p>
    <w:p w14:paraId="448BFCA8" w14:textId="77777777" w:rsidR="00833308" w:rsidRPr="00874C32" w:rsidRDefault="00833308" w:rsidP="00874C32">
      <w:pPr>
        <w:pStyle w:val="Titre3"/>
        <w:spacing w:line="240" w:lineRule="auto"/>
        <w:rPr>
          <w:rFonts w:ascii="Arial" w:hAnsi="Arial" w:cs="Arial"/>
        </w:rPr>
      </w:pPr>
      <w:bookmarkStart w:id="260" w:name="_Toc3809184"/>
      <w:bookmarkStart w:id="261" w:name="_Toc469492063"/>
      <w:bookmarkStart w:id="262" w:name="_Toc469492603"/>
      <w:bookmarkStart w:id="263" w:name="_Toc211514702"/>
      <w:r w:rsidRPr="00874C32">
        <w:rPr>
          <w:rFonts w:ascii="Arial" w:hAnsi="Arial" w:cs="Arial"/>
        </w:rPr>
        <w:t>Répartition des paiements</w:t>
      </w:r>
      <w:bookmarkEnd w:id="260"/>
      <w:bookmarkEnd w:id="263"/>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64" w:name="_Toc469492065"/>
      <w:bookmarkStart w:id="265" w:name="_Toc469492605"/>
      <w:bookmarkStart w:id="266" w:name="_Toc3809187"/>
      <w:bookmarkStart w:id="267" w:name="_Toc211514703"/>
      <w:r w:rsidRPr="00874C32">
        <w:rPr>
          <w:rFonts w:ascii="Arial" w:hAnsi="Arial" w:cs="Arial"/>
        </w:rPr>
        <w:t xml:space="preserve">Présentation des factures </w:t>
      </w:r>
      <w:bookmarkEnd w:id="264"/>
      <w:bookmarkEnd w:id="265"/>
      <w:bookmarkEnd w:id="266"/>
      <w:r w:rsidRPr="00874C32">
        <w:rPr>
          <w:rFonts w:ascii="Arial" w:hAnsi="Arial" w:cs="Arial"/>
        </w:rPr>
        <w:t>électroniques</w:t>
      </w:r>
      <w:bookmarkEnd w:id="267"/>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6"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36401BBA" w:rsidR="00833308"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547479F2" w14:textId="23EA8796" w:rsidR="002F01F7" w:rsidRDefault="002F01F7" w:rsidP="00874C32">
      <w:pPr>
        <w:tabs>
          <w:tab w:val="left" w:pos="709"/>
        </w:tabs>
        <w:spacing w:after="120" w:line="240" w:lineRule="auto"/>
        <w:rPr>
          <w:rFonts w:ascii="Arial" w:hAnsi="Arial" w:cs="Arial"/>
          <w:sz w:val="20"/>
          <w:szCs w:val="20"/>
        </w:rPr>
      </w:pPr>
    </w:p>
    <w:p w14:paraId="77604A20" w14:textId="44089626" w:rsidR="009A624D" w:rsidRDefault="009A624D" w:rsidP="00874C32">
      <w:pPr>
        <w:tabs>
          <w:tab w:val="left" w:pos="709"/>
        </w:tabs>
        <w:spacing w:after="120" w:line="240" w:lineRule="auto"/>
        <w:rPr>
          <w:rFonts w:ascii="Arial" w:hAnsi="Arial" w:cs="Arial"/>
          <w:sz w:val="20"/>
          <w:szCs w:val="20"/>
        </w:rPr>
      </w:pPr>
    </w:p>
    <w:p w14:paraId="187518A2" w14:textId="77777777" w:rsidR="009A624D" w:rsidRPr="00874C32" w:rsidRDefault="009A624D" w:rsidP="00874C32">
      <w:pPr>
        <w:tabs>
          <w:tab w:val="left" w:pos="709"/>
        </w:tabs>
        <w:spacing w:after="120" w:line="240" w:lineRule="auto"/>
        <w:rPr>
          <w:rFonts w:ascii="Arial" w:hAnsi="Arial" w:cs="Arial"/>
          <w:sz w:val="20"/>
          <w:szCs w:val="20"/>
        </w:rPr>
      </w:pP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lastRenderedPageBreak/>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w:t>
            </w:r>
            <w:proofErr w:type="gramStart"/>
            <w:r w:rsidRPr="00874C32">
              <w:rPr>
                <w:rFonts w:ascii="Arial" w:hAnsi="Arial" w:cs="Arial"/>
                <w:sz w:val="20"/>
                <w:szCs w:val="20"/>
              </w:rPr>
              <w:t> :équipement</w:t>
            </w:r>
            <w:proofErr w:type="gramEnd"/>
            <w:r w:rsidRPr="00874C32">
              <w:rPr>
                <w:rFonts w:ascii="Arial" w:hAnsi="Arial" w:cs="Arial"/>
                <w:sz w:val="20"/>
                <w:szCs w:val="20"/>
              </w:rPr>
              <w: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7A74CDA"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FOUGEN</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335163" w:rsidP="00324954">
            <w:pPr>
              <w:rPr>
                <w:rFonts w:cstheme="minorHAnsi"/>
                <w:color w:val="0000FF"/>
                <w:sz w:val="20"/>
                <w:szCs w:val="20"/>
                <w:u w:val="single"/>
              </w:rPr>
            </w:pPr>
            <w:hyperlink r:id="rId27" w:history="1">
              <w:r w:rsidR="00324954" w:rsidRPr="0008539F">
                <w:rPr>
                  <w:rStyle w:val="Lienhypertexte"/>
                  <w:rFonts w:cstheme="minorHAnsi"/>
                  <w:sz w:val="20"/>
                  <w:szCs w:val="20"/>
                </w:rPr>
                <w:t>gely.c@chu-toulouse.fr</w:t>
              </w:r>
            </w:hyperlink>
          </w:p>
        </w:tc>
      </w:tr>
      <w:tr w:rsidR="004D24A7" w:rsidRPr="00874C32" w14:paraId="5DD581CF" w14:textId="467CD3B4" w:rsidTr="00324954">
        <w:tc>
          <w:tcPr>
            <w:tcW w:w="3256" w:type="dxa"/>
            <w:vAlign w:val="center"/>
          </w:tcPr>
          <w:p w14:paraId="7EDB671A" w14:textId="5EE247A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w:t>
            </w:r>
            <w:r w:rsidR="00324954">
              <w:rPr>
                <w:rFonts w:ascii="Arial" w:hAnsi="Arial" w:cs="Arial"/>
                <w:sz w:val="20"/>
                <w:szCs w:val="20"/>
              </w:rPr>
              <w:t xml:space="preserve">CHU : dispositifs médicaux </w:t>
            </w:r>
            <w:r w:rsidR="00622A62">
              <w:rPr>
                <w:rFonts w:ascii="Arial" w:hAnsi="Arial" w:cs="Arial"/>
                <w:sz w:val="20"/>
                <w:szCs w:val="20"/>
              </w:rPr>
              <w:t xml:space="preserve">(DM) </w:t>
            </w:r>
            <w:r w:rsidR="00324954">
              <w:rPr>
                <w:rFonts w:ascii="Arial" w:hAnsi="Arial" w:cs="Arial"/>
                <w:sz w:val="20"/>
                <w:szCs w:val="20"/>
              </w:rPr>
              <w:t>et médicaments</w:t>
            </w:r>
          </w:p>
        </w:tc>
        <w:tc>
          <w:tcPr>
            <w:tcW w:w="1701" w:type="dxa"/>
            <w:vAlign w:val="center"/>
          </w:tcPr>
          <w:p w14:paraId="420F3E4A" w14:textId="3637A38C"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PHACHU</w:t>
            </w:r>
          </w:p>
        </w:tc>
        <w:tc>
          <w:tcPr>
            <w:tcW w:w="4105" w:type="dxa"/>
            <w:vAlign w:val="center"/>
          </w:tcPr>
          <w:p w14:paraId="57BF0C20" w14:textId="40A1A19E" w:rsidR="004D24A7" w:rsidRPr="00622A62" w:rsidRDefault="00622A62" w:rsidP="00622A62">
            <w:pPr>
              <w:rPr>
                <w:rFonts w:cstheme="minorHAnsi"/>
                <w:sz w:val="20"/>
                <w:szCs w:val="16"/>
              </w:rPr>
            </w:pPr>
            <w:r w:rsidRPr="00622A62">
              <w:rPr>
                <w:rFonts w:cstheme="minorHAnsi"/>
                <w:sz w:val="20"/>
                <w:szCs w:val="16"/>
              </w:rPr>
              <w:t>Commandes Médicament : 05</w:t>
            </w:r>
            <w:r>
              <w:rPr>
                <w:rFonts w:cstheme="minorHAnsi"/>
                <w:sz w:val="20"/>
                <w:szCs w:val="16"/>
              </w:rPr>
              <w:t xml:space="preserve"> </w:t>
            </w:r>
            <w:r w:rsidRPr="00622A62">
              <w:rPr>
                <w:rFonts w:cstheme="minorHAnsi"/>
                <w:sz w:val="20"/>
                <w:szCs w:val="16"/>
              </w:rPr>
              <w:t>61</w:t>
            </w:r>
            <w:r>
              <w:rPr>
                <w:rFonts w:cstheme="minorHAnsi"/>
                <w:sz w:val="20"/>
                <w:szCs w:val="16"/>
              </w:rPr>
              <w:t xml:space="preserve">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71</w:t>
            </w:r>
          </w:p>
          <w:p w14:paraId="3DD26B9E" w14:textId="26962847" w:rsidR="00622A62" w:rsidRPr="00622A62" w:rsidRDefault="00622A62" w:rsidP="00622A62">
            <w:pPr>
              <w:rPr>
                <w:rFonts w:cstheme="minorHAnsi"/>
                <w:sz w:val="20"/>
                <w:szCs w:val="16"/>
              </w:rPr>
            </w:pPr>
            <w:r w:rsidRPr="00622A62">
              <w:rPr>
                <w:rFonts w:cstheme="minorHAnsi"/>
                <w:sz w:val="20"/>
                <w:szCs w:val="16"/>
              </w:rPr>
              <w:t>Commandes DM : 05</w:t>
            </w:r>
            <w:r>
              <w:rPr>
                <w:rFonts w:cstheme="minorHAnsi"/>
                <w:sz w:val="20"/>
                <w:szCs w:val="16"/>
              </w:rPr>
              <w:t xml:space="preserve"> </w:t>
            </w:r>
            <w:r w:rsidRPr="00622A62">
              <w:rPr>
                <w:rFonts w:cstheme="minorHAnsi"/>
                <w:sz w:val="20"/>
                <w:szCs w:val="16"/>
              </w:rPr>
              <w:t>61</w:t>
            </w:r>
            <w:r>
              <w:rPr>
                <w:rFonts w:cstheme="minorHAnsi"/>
                <w:sz w:val="20"/>
                <w:szCs w:val="16"/>
              </w:rPr>
              <w:t>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64</w:t>
            </w:r>
          </w:p>
        </w:tc>
      </w:tr>
      <w:tr w:rsidR="004D24A7" w:rsidRPr="00874C32" w14:paraId="5EB27339" w14:textId="4C777453" w:rsidTr="00622A62">
        <w:tc>
          <w:tcPr>
            <w:tcW w:w="3256" w:type="dxa"/>
            <w:vAlign w:val="center"/>
          </w:tcPr>
          <w:p w14:paraId="62E1D5BD" w14:textId="0BC0F0B2"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IUC</w:t>
            </w:r>
          </w:p>
        </w:tc>
        <w:tc>
          <w:tcPr>
            <w:tcW w:w="1701" w:type="dxa"/>
            <w:vAlign w:val="center"/>
          </w:tcPr>
          <w:p w14:paraId="0CD190F3" w14:textId="10E5375D"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PHAIUC</w:t>
            </w:r>
          </w:p>
        </w:tc>
        <w:tc>
          <w:tcPr>
            <w:tcW w:w="4105" w:type="dxa"/>
            <w:shd w:val="clear" w:color="auto" w:fill="D9D9D9" w:themeFill="background1" w:themeFillShade="D9"/>
            <w:vAlign w:val="center"/>
          </w:tcPr>
          <w:p w14:paraId="1DB66B85" w14:textId="77777777" w:rsidR="004D24A7" w:rsidRPr="00874C32" w:rsidRDefault="004D24A7" w:rsidP="00324954">
            <w:pPr>
              <w:tabs>
                <w:tab w:val="left" w:pos="709"/>
              </w:tabs>
              <w:spacing w:after="120"/>
              <w:rPr>
                <w:rFonts w:ascii="Arial" w:hAnsi="Arial" w:cs="Arial"/>
                <w:sz w:val="20"/>
                <w:szCs w:val="20"/>
              </w:rPr>
            </w:pPr>
          </w:p>
        </w:tc>
      </w:tr>
    </w:tbl>
    <w:p w14:paraId="17FEF494" w14:textId="77777777" w:rsidR="00833308" w:rsidRPr="00874C32" w:rsidRDefault="00833308" w:rsidP="00874C32">
      <w:pPr>
        <w:pStyle w:val="Titre3"/>
        <w:spacing w:line="240" w:lineRule="auto"/>
        <w:rPr>
          <w:rFonts w:ascii="Arial" w:hAnsi="Arial" w:cs="Arial"/>
        </w:rPr>
      </w:pPr>
      <w:bookmarkStart w:id="268" w:name="_Toc3809185"/>
      <w:bookmarkStart w:id="269" w:name="_Toc211514704"/>
      <w:r w:rsidRPr="00874C32">
        <w:rPr>
          <w:rFonts w:ascii="Arial" w:hAnsi="Arial" w:cs="Arial"/>
        </w:rPr>
        <w:t>Mentions à faire figurer dans la facture</w:t>
      </w:r>
      <w:bookmarkEnd w:id="261"/>
      <w:bookmarkEnd w:id="262"/>
      <w:bookmarkEnd w:id="268"/>
      <w:bookmarkEnd w:id="269"/>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270" w:name="_Toc469492064"/>
      <w:bookmarkStart w:id="271"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272" w:name="_Toc469492066"/>
      <w:bookmarkStart w:id="273" w:name="_Toc469492606"/>
      <w:bookmarkStart w:id="274" w:name="_Toc3809188"/>
      <w:bookmarkStart w:id="275" w:name="_Toc211514705"/>
      <w:bookmarkEnd w:id="270"/>
      <w:bookmarkEnd w:id="271"/>
      <w:r w:rsidRPr="00874C32">
        <w:rPr>
          <w:rFonts w:ascii="Arial" w:hAnsi="Arial" w:cs="Arial"/>
        </w:rPr>
        <w:t>Traitement des factures</w:t>
      </w:r>
      <w:bookmarkEnd w:id="272"/>
      <w:bookmarkEnd w:id="273"/>
      <w:bookmarkEnd w:id="274"/>
      <w:bookmarkEnd w:id="275"/>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276" w:name="_Toc469492607"/>
      <w:bookmarkStart w:id="277" w:name="_Toc211514706"/>
      <w:r w:rsidRPr="00874C32">
        <w:rPr>
          <w:rFonts w:ascii="Arial" w:hAnsi="Arial" w:cs="Arial"/>
        </w:rPr>
        <w:t>Escompte</w:t>
      </w:r>
      <w:bookmarkEnd w:id="276"/>
      <w:bookmarkEnd w:id="277"/>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278" w:name="_Toc469492608"/>
      <w:bookmarkStart w:id="279" w:name="_Toc211514707"/>
      <w:r w:rsidRPr="00874C32">
        <w:rPr>
          <w:rFonts w:ascii="Arial" w:hAnsi="Arial" w:cs="Arial"/>
        </w:rPr>
        <w:t>Intérêts moratoires et indemnité forfaitaire pour frais de recouvrement</w:t>
      </w:r>
      <w:bookmarkEnd w:id="278"/>
      <w:bookmarkEnd w:id="279"/>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4D669E" w:rsidRDefault="00733C5D" w:rsidP="00874C32">
      <w:pPr>
        <w:pStyle w:val="Titre1"/>
        <w:spacing w:line="240" w:lineRule="auto"/>
        <w:rPr>
          <w:rFonts w:ascii="Arial" w:hAnsi="Arial" w:cs="Arial"/>
        </w:rPr>
      </w:pPr>
      <w:bookmarkStart w:id="280" w:name="_Ref477365810"/>
      <w:bookmarkStart w:id="281" w:name="_Toc211514708"/>
      <w:r w:rsidRPr="004D669E">
        <w:rPr>
          <w:rFonts w:ascii="Arial" w:hAnsi="Arial" w:cs="Arial"/>
        </w:rPr>
        <w:t>Pénalités</w:t>
      </w:r>
      <w:bookmarkEnd w:id="280"/>
      <w:bookmarkEnd w:id="281"/>
    </w:p>
    <w:p w14:paraId="4E793587" w14:textId="77777777" w:rsidR="003C4B31" w:rsidRPr="00874C32" w:rsidRDefault="003C4B31" w:rsidP="00874C32">
      <w:pPr>
        <w:pStyle w:val="Titre2"/>
        <w:spacing w:line="240" w:lineRule="auto"/>
        <w:rPr>
          <w:rFonts w:ascii="Arial" w:hAnsi="Arial" w:cs="Arial"/>
        </w:rPr>
      </w:pPr>
      <w:bookmarkStart w:id="282" w:name="_Toc447277052"/>
      <w:bookmarkStart w:id="283" w:name="_Toc469492611"/>
      <w:bookmarkStart w:id="284" w:name="_Toc211514709"/>
      <w:r w:rsidRPr="00874C32">
        <w:rPr>
          <w:rFonts w:ascii="Arial" w:hAnsi="Arial" w:cs="Arial"/>
        </w:rPr>
        <w:t>Généralités</w:t>
      </w:r>
      <w:bookmarkEnd w:id="282"/>
      <w:bookmarkEnd w:id="283"/>
      <w:bookmarkEnd w:id="284"/>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85" w:name="_Toc447277053"/>
      <w:bookmarkStart w:id="286"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287" w:name="_Toc211514710"/>
      <w:r w:rsidRPr="00874C32">
        <w:rPr>
          <w:rFonts w:ascii="Arial" w:hAnsi="Arial" w:cs="Arial"/>
        </w:rPr>
        <w:t>Pénalités de retard</w:t>
      </w:r>
      <w:bookmarkEnd w:id="285"/>
      <w:bookmarkEnd w:id="286"/>
      <w:bookmarkEnd w:id="287"/>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4EE22D52" w14:textId="6F6C1E8A" w:rsidR="00924DB6" w:rsidRPr="00924DB6" w:rsidRDefault="00924DB6" w:rsidP="0097501D">
      <w:pPr>
        <w:pStyle w:val="Paragraphedeliste"/>
        <w:numPr>
          <w:ilvl w:val="0"/>
          <w:numId w:val="68"/>
        </w:numPr>
        <w:tabs>
          <w:tab w:val="left" w:pos="709"/>
        </w:tabs>
        <w:spacing w:after="120" w:line="240" w:lineRule="auto"/>
        <w:rPr>
          <w:rFonts w:ascii="Arial" w:hAnsi="Arial" w:cs="Arial"/>
          <w:sz w:val="20"/>
          <w:szCs w:val="20"/>
        </w:rPr>
      </w:pPr>
      <w:r w:rsidRPr="00924DB6">
        <w:rPr>
          <w:rFonts w:ascii="Arial" w:hAnsi="Arial" w:cs="Arial"/>
          <w:b/>
          <w:sz w:val="20"/>
          <w:szCs w:val="20"/>
          <w:u w:val="single"/>
        </w:rPr>
        <w:t>Pour les fournitures (</w:t>
      </w:r>
      <w:r w:rsidRPr="00924DB6">
        <w:rPr>
          <w:rFonts w:ascii="Arial" w:hAnsi="Arial" w:cs="Arial"/>
          <w:sz w:val="20"/>
          <w:szCs w:val="20"/>
        </w:rPr>
        <w:t>consommables,</w:t>
      </w:r>
      <w:r w:rsidR="00D242B5">
        <w:rPr>
          <w:rFonts w:ascii="Arial" w:hAnsi="Arial" w:cs="Arial"/>
          <w:sz w:val="20"/>
          <w:szCs w:val="20"/>
        </w:rPr>
        <w:t xml:space="preserve"> </w:t>
      </w:r>
      <w:r w:rsidRPr="00924DB6">
        <w:rPr>
          <w:rFonts w:ascii="Arial" w:hAnsi="Arial" w:cs="Arial"/>
          <w:sz w:val="20"/>
          <w:szCs w:val="20"/>
        </w:rPr>
        <w:t xml:space="preserve">accessoires, pièces détachée et sous-ensembles) : </w:t>
      </w:r>
    </w:p>
    <w:p w14:paraId="0995E69B" w14:textId="77777777" w:rsidR="003C4B31" w:rsidRPr="00874C32" w:rsidRDefault="003C4B31" w:rsidP="00874C32">
      <w:pPr>
        <w:tabs>
          <w:tab w:val="left" w:pos="709"/>
        </w:tabs>
        <w:spacing w:after="0" w:line="240" w:lineRule="auto"/>
        <w:rPr>
          <w:rFonts w:ascii="Arial" w:hAnsi="Arial" w:cs="Arial"/>
          <w:b/>
          <w:sz w:val="20"/>
          <w:szCs w:val="20"/>
        </w:rPr>
      </w:pPr>
      <w:r w:rsidRPr="00874C32">
        <w:rPr>
          <w:rFonts w:ascii="Arial" w:hAnsi="Arial" w:cs="Arial"/>
          <w:b/>
          <w:sz w:val="20"/>
          <w:szCs w:val="20"/>
        </w:rPr>
        <w:t xml:space="preserve">P (en %) = 1/5 x </w:t>
      </w:r>
      <w:r w:rsidRPr="00874C32">
        <w:rPr>
          <w:rFonts w:ascii="Arial" w:hAnsi="Arial" w:cs="Arial"/>
          <w:b/>
          <w:sz w:val="20"/>
          <w:szCs w:val="20"/>
          <w:u w:val="single"/>
        </w:rPr>
        <w:t>DC - DP</w:t>
      </w:r>
      <w:r w:rsidRPr="00874C32">
        <w:rPr>
          <w:rFonts w:ascii="Arial" w:hAnsi="Arial" w:cs="Arial"/>
          <w:b/>
          <w:sz w:val="20"/>
          <w:szCs w:val="20"/>
        </w:rPr>
        <w:t xml:space="preserve"> x 100</w:t>
      </w:r>
    </w:p>
    <w:p w14:paraId="56BC7DBB" w14:textId="77777777" w:rsidR="003C4B31" w:rsidRPr="00874C32" w:rsidRDefault="003C4B31" w:rsidP="00874C32">
      <w:pPr>
        <w:tabs>
          <w:tab w:val="left" w:pos="1701"/>
        </w:tabs>
        <w:spacing w:after="120" w:line="240" w:lineRule="auto"/>
        <w:rPr>
          <w:rFonts w:ascii="Arial" w:hAnsi="Arial" w:cs="Arial"/>
          <w:b/>
          <w:sz w:val="20"/>
          <w:szCs w:val="20"/>
        </w:rPr>
      </w:pPr>
      <w:r w:rsidRPr="00874C32">
        <w:rPr>
          <w:rFonts w:ascii="Arial" w:hAnsi="Arial" w:cs="Arial"/>
          <w:b/>
          <w:sz w:val="20"/>
          <w:szCs w:val="20"/>
        </w:rPr>
        <w:tab/>
        <w:t>DP</w:t>
      </w:r>
    </w:p>
    <w:p w14:paraId="18305C55"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Où</w:t>
      </w:r>
      <w:r w:rsidR="00EF2E48" w:rsidRPr="00874C32">
        <w:rPr>
          <w:rFonts w:ascii="Arial" w:hAnsi="Arial" w:cs="Arial"/>
          <w:sz w:val="20"/>
          <w:szCs w:val="20"/>
        </w:rPr>
        <w:t> :</w:t>
      </w:r>
    </w:p>
    <w:p w14:paraId="1252E3DA"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P désigne le montant des pénalités (en % du montant total de la facture)</w:t>
      </w:r>
    </w:p>
    <w:p w14:paraId="10FBD3CD"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DC : le délai d’exécution constaté</w:t>
      </w:r>
    </w:p>
    <w:p w14:paraId="27F91C64"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DP : le délai d’exécution contractuel</w:t>
      </w:r>
    </w:p>
    <w:p w14:paraId="1AC2F5A8"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Intervention à bon de commande : la pénalité est appliquée sur la facture correspondant au bon de commande, ou à défaut, lors du règlement définitif du marché</w:t>
      </w:r>
    </w:p>
    <w:p w14:paraId="4456F2E4" w14:textId="6B07893E" w:rsidR="00EF2E48" w:rsidRPr="00874C32" w:rsidRDefault="003C4B31" w:rsidP="00874C32">
      <w:pPr>
        <w:tabs>
          <w:tab w:val="left" w:pos="709"/>
        </w:tabs>
        <w:spacing w:after="120" w:line="240" w:lineRule="auto"/>
        <w:rPr>
          <w:rFonts w:ascii="Arial" w:hAnsi="Arial" w:cs="Arial"/>
          <w:b/>
          <w:color w:val="00B0F0"/>
          <w:sz w:val="20"/>
          <w:szCs w:val="20"/>
        </w:rPr>
      </w:pPr>
      <w:r w:rsidRPr="00874C32">
        <w:rPr>
          <w:rFonts w:ascii="Arial" w:hAnsi="Arial" w:cs="Arial"/>
          <w:sz w:val="20"/>
          <w:szCs w:val="20"/>
        </w:rPr>
        <w:lastRenderedPageBreak/>
        <w:t>Intervention incluse dans un forfait : la pénalité est appliquée sur la base du montant mensuel du forfait.</w:t>
      </w:r>
    </w:p>
    <w:p w14:paraId="3F701B72" w14:textId="612B0464" w:rsidR="005C5D4C" w:rsidRPr="00874C32" w:rsidRDefault="005C5D4C" w:rsidP="00874C32">
      <w:pPr>
        <w:tabs>
          <w:tab w:val="left" w:pos="709"/>
        </w:tabs>
        <w:spacing w:after="120" w:line="240" w:lineRule="auto"/>
        <w:rPr>
          <w:rFonts w:ascii="Arial" w:hAnsi="Arial" w:cs="Arial"/>
          <w:b/>
          <w:color w:val="00B0F0"/>
          <w:sz w:val="20"/>
          <w:szCs w:val="20"/>
        </w:rPr>
      </w:pPr>
    </w:p>
    <w:p w14:paraId="5BB6B8FA" w14:textId="77777777" w:rsidR="000574A8" w:rsidRDefault="003D7DDE" w:rsidP="0097501D">
      <w:pPr>
        <w:pStyle w:val="Paragraphedeliste"/>
        <w:numPr>
          <w:ilvl w:val="0"/>
          <w:numId w:val="68"/>
        </w:numPr>
        <w:tabs>
          <w:tab w:val="left" w:pos="709"/>
        </w:tabs>
        <w:spacing w:after="120" w:line="240" w:lineRule="auto"/>
        <w:rPr>
          <w:rFonts w:ascii="Arial" w:hAnsi="Arial" w:cs="Arial"/>
          <w:b/>
          <w:sz w:val="20"/>
          <w:szCs w:val="20"/>
          <w:u w:val="single"/>
        </w:rPr>
      </w:pPr>
      <w:r w:rsidRPr="00924DB6">
        <w:rPr>
          <w:rFonts w:ascii="Arial" w:hAnsi="Arial" w:cs="Arial"/>
          <w:b/>
          <w:sz w:val="20"/>
          <w:szCs w:val="20"/>
          <w:u w:val="single"/>
        </w:rPr>
        <w:t>Pour les prestations :</w:t>
      </w:r>
      <w:r w:rsidR="00924DB6" w:rsidRPr="000574A8">
        <w:rPr>
          <w:rFonts w:ascii="Arial" w:hAnsi="Arial" w:cs="Arial"/>
          <w:b/>
          <w:sz w:val="20"/>
          <w:szCs w:val="20"/>
          <w:u w:val="single"/>
        </w:rPr>
        <w:t xml:space="preserve"> </w:t>
      </w:r>
    </w:p>
    <w:p w14:paraId="125F03A9" w14:textId="031F4638" w:rsidR="003D7DDE" w:rsidRDefault="00924DB6" w:rsidP="000574A8">
      <w:pPr>
        <w:tabs>
          <w:tab w:val="left" w:pos="709"/>
        </w:tabs>
        <w:spacing w:after="120" w:line="240" w:lineRule="auto"/>
        <w:rPr>
          <w:rFonts w:ascii="Arial" w:hAnsi="Arial" w:cs="Arial"/>
          <w:sz w:val="20"/>
          <w:szCs w:val="20"/>
        </w:rPr>
      </w:pPr>
      <w:r w:rsidRPr="000574A8">
        <w:rPr>
          <w:rFonts w:ascii="Arial" w:hAnsi="Arial" w:cs="Arial"/>
          <w:sz w:val="20"/>
          <w:szCs w:val="20"/>
        </w:rPr>
        <w:t>Le montant des pénalités figure dans le tableau à l’article Délais d’exécution des prestations de maintenance</w:t>
      </w:r>
      <w:r w:rsidR="0075466E">
        <w:rPr>
          <w:rFonts w:ascii="Arial" w:hAnsi="Arial" w:cs="Arial"/>
          <w:sz w:val="20"/>
          <w:szCs w:val="20"/>
        </w:rPr>
        <w:t xml:space="preserve"> et de contrôle</w:t>
      </w:r>
      <w:r w:rsidRPr="000574A8">
        <w:rPr>
          <w:rFonts w:ascii="Arial" w:hAnsi="Arial" w:cs="Arial"/>
          <w:sz w:val="20"/>
          <w:szCs w:val="20"/>
        </w:rPr>
        <w:t xml:space="preserve"> du présent document.</w:t>
      </w:r>
    </w:p>
    <w:p w14:paraId="5E6FD08F" w14:textId="77777777" w:rsidR="00324954" w:rsidRDefault="00324954" w:rsidP="000574A8">
      <w:pPr>
        <w:tabs>
          <w:tab w:val="left" w:pos="709"/>
        </w:tabs>
        <w:spacing w:after="120" w:line="240" w:lineRule="auto"/>
        <w:rPr>
          <w:rFonts w:ascii="Arial" w:hAnsi="Arial" w:cs="Arial"/>
          <w:sz w:val="20"/>
          <w:szCs w:val="20"/>
        </w:rPr>
      </w:pPr>
    </w:p>
    <w:p w14:paraId="575C14D8" w14:textId="77777777" w:rsidR="001A64A4" w:rsidRPr="003E7972" w:rsidRDefault="001A64A4" w:rsidP="0097501D">
      <w:pPr>
        <w:pStyle w:val="Paragraphedeliste"/>
        <w:numPr>
          <w:ilvl w:val="0"/>
          <w:numId w:val="68"/>
        </w:numPr>
        <w:tabs>
          <w:tab w:val="left" w:pos="709"/>
        </w:tabs>
        <w:spacing w:after="120" w:line="240" w:lineRule="auto"/>
        <w:rPr>
          <w:rFonts w:ascii="Arial" w:hAnsi="Arial" w:cs="Arial"/>
          <w:b/>
          <w:sz w:val="20"/>
          <w:szCs w:val="20"/>
          <w:u w:val="single"/>
        </w:rPr>
      </w:pPr>
      <w:r w:rsidRPr="003E7972">
        <w:rPr>
          <w:rFonts w:ascii="Arial" w:hAnsi="Arial" w:cs="Arial"/>
          <w:b/>
          <w:sz w:val="20"/>
          <w:szCs w:val="20"/>
          <w:u w:val="single"/>
        </w:rPr>
        <w:t>Délai de prévenance de fin de support</w:t>
      </w:r>
      <w:r w:rsidR="005C3D1C" w:rsidRPr="003E7972">
        <w:rPr>
          <w:rFonts w:ascii="Arial" w:hAnsi="Arial" w:cs="Arial"/>
          <w:b/>
          <w:sz w:val="20"/>
          <w:szCs w:val="20"/>
          <w:u w:val="single"/>
        </w:rPr>
        <w:t> :</w:t>
      </w:r>
    </w:p>
    <w:p w14:paraId="41AFCC95" w14:textId="22AA6B47" w:rsidR="005C3D1C" w:rsidRPr="003E7972" w:rsidRDefault="003E7972" w:rsidP="001A64A4">
      <w:pPr>
        <w:tabs>
          <w:tab w:val="left" w:pos="709"/>
        </w:tabs>
        <w:spacing w:after="120" w:line="240" w:lineRule="auto"/>
        <w:rPr>
          <w:rFonts w:ascii="Arial" w:hAnsi="Arial" w:cs="Arial"/>
          <w:sz w:val="20"/>
          <w:szCs w:val="20"/>
        </w:rPr>
      </w:pPr>
      <w:r w:rsidRPr="003E7972">
        <w:rPr>
          <w:rFonts w:ascii="Arial" w:hAnsi="Arial" w:cs="Arial"/>
          <w:sz w:val="20"/>
          <w:szCs w:val="20"/>
        </w:rPr>
        <w:t>Sans objet</w:t>
      </w:r>
      <w:r>
        <w:rPr>
          <w:rFonts w:ascii="Arial" w:hAnsi="Arial" w:cs="Arial"/>
          <w:sz w:val="20"/>
          <w:szCs w:val="20"/>
        </w:rPr>
        <w:t>.</w:t>
      </w:r>
    </w:p>
    <w:p w14:paraId="630F8BD8" w14:textId="77777777" w:rsidR="000574A8" w:rsidRDefault="000574A8" w:rsidP="000574A8">
      <w:pPr>
        <w:pStyle w:val="Titre2"/>
        <w:keepLines w:val="0"/>
        <w:numPr>
          <w:ilvl w:val="1"/>
          <w:numId w:val="30"/>
        </w:numPr>
        <w:rPr>
          <w:rFonts w:ascii="Arial" w:eastAsia="Times New Roman" w:hAnsi="Arial" w:cs="Arial"/>
        </w:rPr>
      </w:pPr>
      <w:bookmarkStart w:id="288" w:name="_Toc154158196"/>
      <w:bookmarkStart w:id="289" w:name="_Toc149133895"/>
      <w:bookmarkStart w:id="290" w:name="_Toc211514711"/>
      <w:r>
        <w:rPr>
          <w:rFonts w:ascii="Arial" w:eastAsia="Times New Roman" w:hAnsi="Arial" w:cs="Arial"/>
        </w:rPr>
        <w:t>Pénalités pour refus de prise de commande</w:t>
      </w:r>
      <w:bookmarkEnd w:id="288"/>
      <w:bookmarkEnd w:id="289"/>
      <w:bookmarkEnd w:id="290"/>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2575128E" w14:textId="19104970" w:rsidR="00622481" w:rsidRPr="00874C32" w:rsidRDefault="00622481" w:rsidP="00874C32">
      <w:pPr>
        <w:pStyle w:val="Titre2"/>
        <w:spacing w:line="240" w:lineRule="auto"/>
        <w:rPr>
          <w:rFonts w:ascii="Arial" w:hAnsi="Arial" w:cs="Arial"/>
        </w:rPr>
      </w:pPr>
      <w:bookmarkStart w:id="291" w:name="_Toc211514712"/>
      <w:r w:rsidRPr="00874C32">
        <w:rPr>
          <w:rFonts w:ascii="Arial" w:hAnsi="Arial" w:cs="Arial"/>
        </w:rPr>
        <w:t>Pannes récurrentes entrainant une perte de réactifs</w:t>
      </w:r>
      <w:bookmarkEnd w:id="291"/>
    </w:p>
    <w:p w14:paraId="350F0341" w14:textId="0177B958" w:rsidR="00622481" w:rsidRPr="00874C32" w:rsidRDefault="003E7972" w:rsidP="00874C32">
      <w:pPr>
        <w:spacing w:after="120" w:line="240" w:lineRule="auto"/>
        <w:rPr>
          <w:rFonts w:ascii="Arial" w:hAnsi="Arial" w:cs="Arial"/>
          <w:sz w:val="20"/>
          <w:szCs w:val="20"/>
        </w:rPr>
      </w:pPr>
      <w:r>
        <w:rPr>
          <w:rFonts w:ascii="Arial" w:hAnsi="Arial" w:cs="Arial"/>
          <w:sz w:val="20"/>
          <w:szCs w:val="20"/>
        </w:rPr>
        <w:t>Sans objet.</w:t>
      </w:r>
    </w:p>
    <w:p w14:paraId="0300E571" w14:textId="77777777" w:rsidR="003C4B31" w:rsidRPr="00874C32" w:rsidRDefault="003C4B31" w:rsidP="00874C32">
      <w:pPr>
        <w:pStyle w:val="Titre2"/>
        <w:spacing w:line="240" w:lineRule="auto"/>
        <w:rPr>
          <w:rFonts w:ascii="Arial" w:hAnsi="Arial" w:cs="Arial"/>
        </w:rPr>
      </w:pPr>
      <w:bookmarkStart w:id="292" w:name="_Toc447277054"/>
      <w:bookmarkStart w:id="293" w:name="_Toc469492613"/>
      <w:bookmarkStart w:id="294" w:name="_Toc211514713"/>
      <w:r w:rsidRPr="00874C32">
        <w:rPr>
          <w:rFonts w:ascii="Arial" w:hAnsi="Arial" w:cs="Arial"/>
        </w:rPr>
        <w:t>Pénalités pour mauvaise exécution des prestations</w:t>
      </w:r>
      <w:bookmarkEnd w:id="292"/>
      <w:bookmarkEnd w:id="293"/>
      <w:bookmarkEnd w:id="294"/>
    </w:p>
    <w:p w14:paraId="546ED4B9" w14:textId="77777777" w:rsidR="003C4B31" w:rsidRPr="003E797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w:t>
      </w:r>
      <w:r w:rsidRPr="003E7972">
        <w:rPr>
          <w:rFonts w:ascii="Arial" w:hAnsi="Arial" w:cs="Arial"/>
          <w:sz w:val="20"/>
          <w:szCs w:val="20"/>
        </w:rPr>
        <w:t xml:space="preserve">dehors des horaires prescrits, erreurs sur les bons de livraison, erreurs d’adresse…), une pénalité forfaitaire de 100 € pourra être appliquée par le </w:t>
      </w:r>
      <w:r w:rsidR="006C6C47" w:rsidRPr="003E7972">
        <w:rPr>
          <w:rFonts w:ascii="Arial" w:hAnsi="Arial" w:cs="Arial"/>
          <w:sz w:val="20"/>
          <w:szCs w:val="20"/>
        </w:rPr>
        <w:t>Pouvoir Adjudicateur</w:t>
      </w:r>
      <w:r w:rsidRPr="003E7972">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3E7972">
        <w:rPr>
          <w:rFonts w:ascii="Arial" w:hAnsi="Arial" w:cs="Arial"/>
          <w:sz w:val="20"/>
          <w:szCs w:val="20"/>
        </w:rPr>
        <w:t xml:space="preserve">En cas de litiges d’ordre administratif récurrents lors de l’exécution du </w:t>
      </w:r>
      <w:r w:rsidR="00731678" w:rsidRPr="003E7972">
        <w:rPr>
          <w:rFonts w:ascii="Arial" w:hAnsi="Arial" w:cs="Arial"/>
          <w:sz w:val="20"/>
          <w:szCs w:val="20"/>
        </w:rPr>
        <w:t>marché</w:t>
      </w:r>
      <w:r w:rsidRPr="003E7972">
        <w:rPr>
          <w:rFonts w:ascii="Arial" w:hAnsi="Arial" w:cs="Arial"/>
          <w:sz w:val="20"/>
          <w:szCs w:val="20"/>
        </w:rPr>
        <w:t>, constatés à trois reprises, (non-conformité des factures, changements de réf</w:t>
      </w:r>
      <w:r w:rsidR="00EF2E48" w:rsidRPr="003E7972">
        <w:rPr>
          <w:rFonts w:ascii="Arial" w:hAnsi="Arial" w:cs="Arial"/>
          <w:sz w:val="20"/>
          <w:szCs w:val="20"/>
        </w:rPr>
        <w:t xml:space="preserve">érence sans accord préalable du </w:t>
      </w:r>
      <w:r w:rsidR="006C6C47" w:rsidRPr="003E7972">
        <w:rPr>
          <w:rFonts w:ascii="Arial" w:hAnsi="Arial" w:cs="Arial"/>
          <w:sz w:val="20"/>
          <w:szCs w:val="20"/>
        </w:rPr>
        <w:t xml:space="preserve">Pouvoir </w:t>
      </w:r>
      <w:proofErr w:type="gramStart"/>
      <w:r w:rsidR="006C6C47" w:rsidRPr="003E7972">
        <w:rPr>
          <w:rFonts w:ascii="Arial" w:hAnsi="Arial" w:cs="Arial"/>
          <w:sz w:val="20"/>
          <w:szCs w:val="20"/>
        </w:rPr>
        <w:t>Adjudicateur</w:t>
      </w:r>
      <w:r w:rsidRPr="003E7972">
        <w:rPr>
          <w:rFonts w:ascii="Arial" w:hAnsi="Arial" w:cs="Arial"/>
          <w:sz w:val="20"/>
          <w:szCs w:val="20"/>
        </w:rPr>
        <w:t>,...</w:t>
      </w:r>
      <w:proofErr w:type="gramEnd"/>
      <w:r w:rsidRPr="003E7972">
        <w:rPr>
          <w:rFonts w:ascii="Arial" w:hAnsi="Arial" w:cs="Arial"/>
          <w:sz w:val="20"/>
          <w:szCs w:val="20"/>
        </w:rPr>
        <w:t xml:space="preserve">), une pénalité forfaitaire de 100 € par constat pourra être appliquée par </w:t>
      </w:r>
      <w:r w:rsidR="00EF2E48" w:rsidRPr="003E7972">
        <w:rPr>
          <w:rFonts w:ascii="Arial" w:hAnsi="Arial" w:cs="Arial"/>
          <w:sz w:val="20"/>
          <w:szCs w:val="20"/>
        </w:rPr>
        <w:t xml:space="preserve">le </w:t>
      </w:r>
      <w:r w:rsidR="006C6C47" w:rsidRPr="003E7972">
        <w:rPr>
          <w:rFonts w:ascii="Arial" w:hAnsi="Arial" w:cs="Arial"/>
          <w:sz w:val="20"/>
          <w:szCs w:val="20"/>
        </w:rPr>
        <w:t>Pouvoir</w:t>
      </w:r>
      <w:r w:rsidR="006C6C47" w:rsidRPr="00874C32">
        <w:rPr>
          <w:rFonts w:ascii="Arial" w:hAnsi="Arial" w:cs="Arial"/>
          <w:sz w:val="20"/>
          <w:szCs w:val="20"/>
        </w:rPr>
        <w:t xml:space="preserve"> Adjudicateur</w:t>
      </w:r>
      <w:r w:rsidRPr="00874C32">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95" w:name="_Toc525913862"/>
      <w:bookmarkStart w:id="296" w:name="_Toc20835397"/>
      <w:bookmarkStart w:id="297" w:name="_Toc111649108"/>
      <w:bookmarkStart w:id="298" w:name="_Toc135841205"/>
      <w:bookmarkStart w:id="299" w:name="_Toc211514714"/>
      <w:r w:rsidRPr="00874C32">
        <w:rPr>
          <w:rFonts w:ascii="Arial" w:hAnsi="Arial" w:cs="Arial"/>
        </w:rPr>
        <w:t>Pénalités pour rupture d’approvisionnement</w:t>
      </w:r>
      <w:bookmarkEnd w:id="295"/>
      <w:bookmarkEnd w:id="296"/>
      <w:bookmarkEnd w:id="297"/>
      <w:bookmarkEnd w:id="298"/>
      <w:bookmarkEnd w:id="299"/>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3E7972">
        <w:rPr>
          <w:rFonts w:ascii="Arial" w:hAnsi="Arial" w:cs="Arial"/>
          <w:sz w:val="20"/>
          <w:szCs w:val="20"/>
        </w:rPr>
        <w:t>En cas de problèmes de livraison (rupture d’approvisionnement), une pénalité forfaitaire de 150 € HT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300" w:name="_Toc447277055"/>
      <w:bookmarkStart w:id="301" w:name="_Toc469492615"/>
      <w:bookmarkStart w:id="302" w:name="_Toc211514715"/>
      <w:r w:rsidRPr="00874C32">
        <w:rPr>
          <w:rFonts w:ascii="Arial" w:hAnsi="Arial" w:cs="Arial"/>
        </w:rPr>
        <w:t>Cumul</w:t>
      </w:r>
      <w:bookmarkEnd w:id="300"/>
      <w:r w:rsidRPr="00874C32">
        <w:rPr>
          <w:rFonts w:ascii="Arial" w:hAnsi="Arial" w:cs="Arial"/>
        </w:rPr>
        <w:t xml:space="preserve"> des pénalités</w:t>
      </w:r>
      <w:bookmarkEnd w:id="301"/>
      <w:bookmarkEnd w:id="302"/>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4AC48919" w14:textId="2D9FF898" w:rsidR="003D7DDE" w:rsidRPr="00874C32" w:rsidRDefault="003D7DDE" w:rsidP="00874C32">
      <w:pPr>
        <w:pStyle w:val="Titre2"/>
        <w:spacing w:line="240" w:lineRule="auto"/>
        <w:rPr>
          <w:rFonts w:ascii="Arial" w:hAnsi="Arial" w:cs="Arial"/>
        </w:rPr>
      </w:pPr>
      <w:bookmarkStart w:id="303" w:name="_Toc211514716"/>
      <w:r w:rsidRPr="00874C32">
        <w:rPr>
          <w:rFonts w:ascii="Arial" w:hAnsi="Arial" w:cs="Arial"/>
        </w:rPr>
        <w:lastRenderedPageBreak/>
        <w:t>Plafond du montant des pénalités</w:t>
      </w:r>
      <w:bookmarkEnd w:id="303"/>
    </w:p>
    <w:p w14:paraId="2E9ECEAC" w14:textId="1CDB4366" w:rsidR="00802181" w:rsidRPr="00EE11E2" w:rsidRDefault="00802181" w:rsidP="00874C32">
      <w:pPr>
        <w:tabs>
          <w:tab w:val="left" w:pos="709"/>
        </w:tabs>
        <w:spacing w:after="120" w:line="240" w:lineRule="auto"/>
        <w:rPr>
          <w:rFonts w:ascii="Arial" w:hAnsi="Arial" w:cs="Arial"/>
          <w:color w:val="000000" w:themeColor="text1"/>
          <w:sz w:val="20"/>
          <w:szCs w:val="20"/>
        </w:rPr>
      </w:pPr>
      <w:r w:rsidRPr="00EE11E2">
        <w:rPr>
          <w:rFonts w:ascii="Arial" w:hAnsi="Arial" w:cs="Arial"/>
          <w:color w:val="000000" w:themeColor="text1"/>
          <w:sz w:val="20"/>
          <w:szCs w:val="20"/>
        </w:rPr>
        <w:t xml:space="preserve">Par dérogation à l’article 14.1.2 du CCAG/FCS, le montant total des pénalités de retard et de tout autre pénalité appliquées au </w:t>
      </w:r>
      <w:r w:rsidR="009C0A0C" w:rsidRPr="00EE11E2">
        <w:rPr>
          <w:rFonts w:ascii="Arial" w:hAnsi="Arial" w:cs="Arial"/>
          <w:color w:val="000000" w:themeColor="text1"/>
          <w:sz w:val="20"/>
          <w:szCs w:val="20"/>
        </w:rPr>
        <w:t>Titulaire</w:t>
      </w:r>
      <w:r w:rsidRPr="00EE11E2">
        <w:rPr>
          <w:rFonts w:ascii="Arial" w:hAnsi="Arial" w:cs="Arial"/>
          <w:color w:val="000000" w:themeColor="text1"/>
          <w:sz w:val="20"/>
          <w:szCs w:val="20"/>
        </w:rPr>
        <w:t xml:space="preserve"> ne peut excéder 25% du montant total HT de l’ensemble du marché, de la tranche considérée ou du bon de commande concerné.</w:t>
      </w:r>
    </w:p>
    <w:p w14:paraId="19961CE7" w14:textId="77777777" w:rsidR="00861C1C" w:rsidRPr="00874C32" w:rsidRDefault="00861C1C" w:rsidP="00874C32">
      <w:pPr>
        <w:pStyle w:val="Titre1"/>
        <w:spacing w:line="240" w:lineRule="auto"/>
        <w:rPr>
          <w:rFonts w:ascii="Arial" w:hAnsi="Arial" w:cs="Arial"/>
        </w:rPr>
      </w:pPr>
      <w:bookmarkStart w:id="304" w:name="_Toc135841207"/>
      <w:bookmarkStart w:id="305" w:name="_Toc211514717"/>
      <w:r w:rsidRPr="00874C32">
        <w:rPr>
          <w:rFonts w:ascii="Arial" w:hAnsi="Arial" w:cs="Arial"/>
        </w:rPr>
        <w:t>Responsabilités</w:t>
      </w:r>
      <w:bookmarkEnd w:id="304"/>
      <w:bookmarkEnd w:id="305"/>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306" w:name="_Toc135990040"/>
      <w:bookmarkStart w:id="307" w:name="_Toc145315625"/>
      <w:bookmarkStart w:id="308" w:name="_Toc211514718"/>
      <w:bookmarkEnd w:id="306"/>
      <w:bookmarkEnd w:id="307"/>
      <w:r w:rsidRPr="00874C32">
        <w:rPr>
          <w:rFonts w:ascii="Arial" w:hAnsi="Arial" w:cs="Arial"/>
        </w:rPr>
        <w:t>Clauses environnementales</w:t>
      </w:r>
      <w:bookmarkEnd w:id="308"/>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309" w:name="_Toc211514719"/>
      <w:r w:rsidRPr="00874C32">
        <w:rPr>
          <w:rFonts w:ascii="Arial" w:hAnsi="Arial" w:cs="Arial"/>
        </w:rPr>
        <w:t xml:space="preserve">Autres obligations du </w:t>
      </w:r>
      <w:r w:rsidR="009C0A0C">
        <w:rPr>
          <w:rFonts w:ascii="Arial" w:hAnsi="Arial" w:cs="Arial"/>
        </w:rPr>
        <w:t>Titulaire</w:t>
      </w:r>
      <w:bookmarkEnd w:id="309"/>
    </w:p>
    <w:p w14:paraId="78D9F3E5" w14:textId="1482FB33" w:rsidR="009C2172" w:rsidRPr="00874C32" w:rsidRDefault="00856D00" w:rsidP="00874C32">
      <w:pPr>
        <w:pStyle w:val="Titre2"/>
        <w:spacing w:line="240" w:lineRule="auto"/>
        <w:rPr>
          <w:rFonts w:ascii="Arial" w:hAnsi="Arial" w:cs="Arial"/>
        </w:rPr>
      </w:pPr>
      <w:bookmarkStart w:id="310" w:name="_Toc469492619"/>
      <w:bookmarkStart w:id="311" w:name="_Toc211514720"/>
      <w:r w:rsidRPr="00874C32">
        <w:rPr>
          <w:rFonts w:ascii="Arial" w:hAnsi="Arial" w:cs="Arial"/>
        </w:rPr>
        <w:t xml:space="preserve">Changements affectant le </w:t>
      </w:r>
      <w:bookmarkEnd w:id="310"/>
      <w:r w:rsidR="009C0A0C">
        <w:rPr>
          <w:rFonts w:ascii="Arial" w:hAnsi="Arial" w:cs="Arial"/>
        </w:rPr>
        <w:t>Titulaire</w:t>
      </w:r>
      <w:bookmarkEnd w:id="311"/>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son</w:t>
      </w:r>
      <w:proofErr w:type="gramEnd"/>
      <w:r w:rsidRPr="00874C32">
        <w:rPr>
          <w:rFonts w:ascii="Arial" w:hAnsi="Arial" w:cs="Arial"/>
          <w:sz w:val="20"/>
          <w:szCs w:val="20"/>
        </w:rPr>
        <w:t xml:space="preserve">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l’acquisition</w:t>
      </w:r>
      <w:proofErr w:type="gramEnd"/>
      <w:r w:rsidRPr="00874C32">
        <w:rPr>
          <w:rFonts w:ascii="Arial" w:hAnsi="Arial" w:cs="Arial"/>
          <w:sz w:val="20"/>
          <w:szCs w:val="20"/>
        </w:rPr>
        <w:t xml:space="preserve">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ses</w:t>
      </w:r>
      <w:proofErr w:type="gramEnd"/>
      <w:r w:rsidRPr="00874C32">
        <w:rPr>
          <w:rFonts w:ascii="Arial" w:hAnsi="Arial" w:cs="Arial"/>
          <w:sz w:val="20"/>
          <w:szCs w:val="20"/>
        </w:rPr>
        <w:t xml:space="preserve">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proofErr w:type="gramStart"/>
      <w:r w:rsidRPr="00874C32">
        <w:rPr>
          <w:rFonts w:ascii="Arial" w:hAnsi="Arial" w:cs="Arial"/>
          <w:sz w:val="20"/>
          <w:szCs w:val="20"/>
        </w:rPr>
        <w:t>toute</w:t>
      </w:r>
      <w:proofErr w:type="gramEnd"/>
      <w:r w:rsidRPr="00874C32">
        <w:rPr>
          <w:rFonts w:ascii="Arial" w:hAnsi="Arial" w:cs="Arial"/>
          <w:sz w:val="20"/>
          <w:szCs w:val="20"/>
        </w:rPr>
        <w:t xml:space="preserv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3754ECB" w14:textId="77777777" w:rsidR="005C3D1C" w:rsidRDefault="005C3D1C" w:rsidP="005C3D1C">
      <w:r>
        <w:rPr>
          <w:rFonts w:ascii="Arial" w:hAnsi="Arial" w:cs="Arial"/>
          <w:sz w:val="20"/>
          <w:szCs w:val="20"/>
        </w:rPr>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w:t>
      </w:r>
      <w:proofErr w:type="gramStart"/>
      <w:r>
        <w:rPr>
          <w:rFonts w:ascii="Arial" w:hAnsi="Arial" w:cs="Arial"/>
          <w:sz w:val="20"/>
          <w:szCs w:val="20"/>
        </w:rPr>
        <w:t>:  :</w:t>
      </w:r>
      <w:proofErr w:type="gramEnd"/>
      <w:r>
        <w:t xml:space="preserve"> </w:t>
      </w:r>
      <w:hyperlink r:id="rId28" w:history="1">
        <w:r>
          <w:rPr>
            <w:rStyle w:val="Lienhypertexte"/>
            <w:rFonts w:ascii="Arial" w:hAnsi="Arial" w:cs="Arial"/>
            <w:sz w:val="20"/>
            <w:szCs w:val="20"/>
          </w:rPr>
          <w:t>achatshd.dm@chu-toulouse.fr</w:t>
        </w:r>
      </w:hyperlink>
      <w:r>
        <w:rPr>
          <w:rFonts w:ascii="Arial" w:hAnsi="Arial" w:cs="Arial"/>
          <w:sz w:val="20"/>
          <w:szCs w:val="20"/>
        </w:rPr>
        <w:t xml:space="preserve"> </w:t>
      </w:r>
    </w:p>
    <w:p w14:paraId="393421E4" w14:textId="77777777" w:rsidR="005C3D1C" w:rsidRDefault="005C3D1C" w:rsidP="005C3D1C">
      <w:pPr>
        <w:rPr>
          <w:rFonts w:ascii="Arial" w:hAnsi="Arial" w:cs="Arial"/>
          <w:sz w:val="20"/>
          <w:szCs w:val="20"/>
        </w:rPr>
      </w:pPr>
      <w:r>
        <w:rPr>
          <w:rFonts w:ascii="Arial" w:hAnsi="Arial" w:cs="Arial"/>
          <w:sz w:val="20"/>
          <w:szCs w:val="20"/>
        </w:rPr>
        <w:t>•           Pour les sujets relatifs au biomédical : </w:t>
      </w:r>
      <w:hyperlink r:id="rId29" w:history="1">
        <w:r>
          <w:rPr>
            <w:rStyle w:val="Lienhypertexte"/>
            <w:rFonts w:ascii="Arial" w:hAnsi="Arial" w:cs="Arial"/>
            <w:sz w:val="20"/>
            <w:szCs w:val="20"/>
          </w:rPr>
          <w:t>achatsadmin-gbmlabo@chu-toulouse.fr</w:t>
        </w:r>
      </w:hyperlink>
    </w:p>
    <w:p w14:paraId="2249D064" w14:textId="77777777" w:rsidR="00666E4D" w:rsidRPr="00874C32" w:rsidRDefault="009A7818" w:rsidP="00874C32">
      <w:pPr>
        <w:pStyle w:val="Titre2"/>
        <w:spacing w:line="240" w:lineRule="auto"/>
        <w:rPr>
          <w:rFonts w:ascii="Arial" w:hAnsi="Arial" w:cs="Arial"/>
        </w:rPr>
      </w:pPr>
      <w:bookmarkStart w:id="312" w:name="_Toc469578916"/>
      <w:bookmarkStart w:id="313" w:name="_Toc469492620"/>
      <w:bookmarkStart w:id="314" w:name="_Toc211514721"/>
      <w:r w:rsidRPr="00874C32">
        <w:rPr>
          <w:rFonts w:ascii="Arial" w:hAnsi="Arial" w:cs="Arial"/>
        </w:rPr>
        <w:t>Sous-traitance</w:t>
      </w:r>
      <w:bookmarkEnd w:id="312"/>
      <w:bookmarkEnd w:id="314"/>
    </w:p>
    <w:p w14:paraId="2F4D5EBF" w14:textId="3C40427F"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peut sous-traiter l’exécution de certaines parties de son marché, à condition d’avoir obtenu préalablement du </w:t>
      </w:r>
      <w:r w:rsidR="006C6C47" w:rsidRPr="00874C32">
        <w:rPr>
          <w:rFonts w:ascii="Arial" w:hAnsi="Arial" w:cs="Arial"/>
          <w:sz w:val="20"/>
          <w:szCs w:val="20"/>
        </w:rPr>
        <w:t>Pouvoir Adjudicateur</w:t>
      </w:r>
      <w:r w:rsidRPr="00874C32">
        <w:rPr>
          <w:rFonts w:ascii="Arial" w:hAnsi="Arial" w:cs="Arial"/>
          <w:sz w:val="20"/>
          <w:szCs w:val="20"/>
        </w:rPr>
        <w:t xml:space="preserve"> l’acceptation de chaque sous-traitant et l’agrément de ses conditions de paiements, conformément aux dispositions prévues aux articles </w:t>
      </w:r>
      <w:r w:rsidR="004C111E" w:rsidRPr="00874C32">
        <w:rPr>
          <w:rFonts w:ascii="Arial" w:hAnsi="Arial" w:cs="Arial"/>
          <w:sz w:val="20"/>
          <w:szCs w:val="20"/>
        </w:rPr>
        <w:t>L.2193-1 et R.2193-1 et suivants du code de la commande publique</w:t>
      </w:r>
      <w:r w:rsidR="00F3676D" w:rsidRPr="00874C32">
        <w:rPr>
          <w:rFonts w:ascii="Arial" w:hAnsi="Arial" w:cs="Arial"/>
          <w:sz w:val="20"/>
          <w:szCs w:val="20"/>
        </w:rPr>
        <w:t>.</w:t>
      </w:r>
    </w:p>
    <w:p w14:paraId="46387F02" w14:textId="77777777"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lastRenderedPageBreak/>
        <w:t>Les sous-traitants de premier rang ont droit au paiement direct de leurs prestations, lorsque le montant des prestations sous-traitées atteint ou dépasse 600 € TTC.</w:t>
      </w:r>
    </w:p>
    <w:p w14:paraId="006D3D5B" w14:textId="0843CE6B" w:rsidR="009A7818" w:rsidRPr="00874C32" w:rsidRDefault="009A7818" w:rsidP="00874C32">
      <w:pPr>
        <w:spacing w:after="120" w:line="240" w:lineRule="auto"/>
        <w:rPr>
          <w:rFonts w:ascii="Arial" w:hAnsi="Arial" w:cs="Arial"/>
          <w:sz w:val="20"/>
          <w:szCs w:val="20"/>
        </w:rPr>
      </w:pPr>
      <w:r w:rsidRPr="00874C32">
        <w:rPr>
          <w:rFonts w:ascii="Arial" w:hAnsi="Arial" w:cs="Arial"/>
          <w:sz w:val="20"/>
          <w:szCs w:val="20"/>
        </w:rPr>
        <w:t xml:space="preserve">Pour chaque demande d’acceptation de sous-traitant, le </w:t>
      </w:r>
      <w:r w:rsidR="009C0A0C">
        <w:rPr>
          <w:rFonts w:ascii="Arial" w:hAnsi="Arial" w:cs="Arial"/>
          <w:sz w:val="20"/>
          <w:szCs w:val="20"/>
        </w:rPr>
        <w:t>Titulaire</w:t>
      </w:r>
      <w:r w:rsidRPr="00874C32">
        <w:rPr>
          <w:rFonts w:ascii="Arial" w:hAnsi="Arial" w:cs="Arial"/>
          <w:sz w:val="20"/>
          <w:szCs w:val="20"/>
        </w:rPr>
        <w:t xml:space="preserve"> devra fournir :</w:t>
      </w:r>
    </w:p>
    <w:p w14:paraId="79D7866D" w14:textId="2C528EE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proofErr w:type="gramStart"/>
      <w:r w:rsidRPr="00874C32">
        <w:rPr>
          <w:rFonts w:ascii="Arial" w:hAnsi="Arial" w:cs="Arial"/>
          <w:sz w:val="20"/>
          <w:szCs w:val="20"/>
        </w:rPr>
        <w:t>l’acte</w:t>
      </w:r>
      <w:proofErr w:type="gramEnd"/>
      <w:r w:rsidRPr="00874C32">
        <w:rPr>
          <w:rFonts w:ascii="Arial" w:hAnsi="Arial" w:cs="Arial"/>
          <w:sz w:val="20"/>
          <w:szCs w:val="20"/>
        </w:rPr>
        <w:t xml:space="preserve"> spécial de sous-traitance (formulaire DC4) complété et signé par le </w:t>
      </w:r>
      <w:r w:rsidR="009C0A0C">
        <w:rPr>
          <w:rFonts w:ascii="Arial" w:hAnsi="Arial" w:cs="Arial"/>
          <w:sz w:val="20"/>
          <w:szCs w:val="20"/>
        </w:rPr>
        <w:t>Titulaire</w:t>
      </w:r>
      <w:r w:rsidRPr="00874C32">
        <w:rPr>
          <w:rFonts w:ascii="Arial" w:hAnsi="Arial" w:cs="Arial"/>
          <w:sz w:val="20"/>
          <w:szCs w:val="20"/>
        </w:rPr>
        <w:t xml:space="preserve"> et son sous-traitant,</w:t>
      </w:r>
    </w:p>
    <w:p w14:paraId="5C4CF08B" w14:textId="77777777" w:rsidR="009A7818" w:rsidRPr="00874C32" w:rsidRDefault="009A7818" w:rsidP="00874C32">
      <w:pPr>
        <w:pStyle w:val="Paragraphedeliste"/>
        <w:numPr>
          <w:ilvl w:val="0"/>
          <w:numId w:val="17"/>
        </w:numPr>
        <w:spacing w:after="120" w:line="240" w:lineRule="auto"/>
        <w:ind w:left="714" w:hanging="357"/>
        <w:rPr>
          <w:rFonts w:ascii="Arial" w:hAnsi="Arial" w:cs="Arial"/>
          <w:sz w:val="20"/>
          <w:szCs w:val="20"/>
        </w:rPr>
      </w:pPr>
      <w:proofErr w:type="gramStart"/>
      <w:r w:rsidRPr="00874C32">
        <w:rPr>
          <w:rFonts w:ascii="Arial" w:hAnsi="Arial" w:cs="Arial"/>
          <w:sz w:val="20"/>
          <w:szCs w:val="20"/>
        </w:rPr>
        <w:t>la</w:t>
      </w:r>
      <w:proofErr w:type="gramEnd"/>
      <w:r w:rsidRPr="00874C32">
        <w:rPr>
          <w:rFonts w:ascii="Arial" w:hAnsi="Arial" w:cs="Arial"/>
          <w:sz w:val="20"/>
          <w:szCs w:val="20"/>
        </w:rPr>
        <w:t xml:space="preserve"> preuve des capacités professionnelles, techniques et financières du sous-traitant :</w:t>
      </w:r>
    </w:p>
    <w:p w14:paraId="0EB4EDEC"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Déclaration du chiffre d’affaire des trois dernières années,</w:t>
      </w:r>
    </w:p>
    <w:p w14:paraId="4E184004"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874C32" w:rsidRDefault="009A7818" w:rsidP="00874C32">
      <w:pPr>
        <w:pStyle w:val="Paragraphedeliste"/>
        <w:numPr>
          <w:ilvl w:val="0"/>
          <w:numId w:val="18"/>
        </w:numPr>
        <w:spacing w:after="120" w:line="240" w:lineRule="auto"/>
        <w:ind w:left="1276"/>
        <w:rPr>
          <w:rFonts w:ascii="Arial" w:hAnsi="Arial" w:cs="Arial"/>
          <w:sz w:val="20"/>
          <w:szCs w:val="20"/>
        </w:rPr>
      </w:pPr>
      <w:r w:rsidRPr="00874C32">
        <w:rPr>
          <w:rFonts w:ascii="Arial" w:hAnsi="Arial" w:cs="Arial"/>
          <w:sz w:val="20"/>
          <w:szCs w:val="20"/>
        </w:rPr>
        <w:t>Qualifications correspondant aux prestations sous-traitées,</w:t>
      </w:r>
    </w:p>
    <w:p w14:paraId="644BED74" w14:textId="77777777" w:rsidR="009A7818" w:rsidRPr="00874C32" w:rsidRDefault="009A7818" w:rsidP="00874C32">
      <w:pPr>
        <w:pStyle w:val="Paragraphedeliste"/>
        <w:numPr>
          <w:ilvl w:val="0"/>
          <w:numId w:val="18"/>
        </w:numPr>
        <w:spacing w:after="120" w:line="240" w:lineRule="auto"/>
        <w:ind w:left="1276" w:hanging="357"/>
        <w:contextualSpacing w:val="0"/>
        <w:rPr>
          <w:rFonts w:ascii="Arial" w:hAnsi="Arial" w:cs="Arial"/>
          <w:sz w:val="20"/>
          <w:szCs w:val="20"/>
        </w:rPr>
      </w:pPr>
      <w:r w:rsidRPr="00874C32">
        <w:rPr>
          <w:rFonts w:ascii="Arial" w:hAnsi="Arial" w:cs="Arial"/>
          <w:sz w:val="20"/>
          <w:szCs w:val="20"/>
        </w:rPr>
        <w:t>Si le sous-traitant est en redressement judiciaire, joindre la copie du ou des jugements prononcés ;</w:t>
      </w:r>
    </w:p>
    <w:p w14:paraId="4FE169A9"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de premier rang, relevé d’identité bancaire ou postal ;</w:t>
      </w:r>
    </w:p>
    <w:p w14:paraId="159F4F2A" w14:textId="77777777"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Pour les sous-traitants indirects, les pièces particulières permettant de garantir leur paiement (caution personnelle et solidaire de l’entrepreneur principal) ;</w:t>
      </w:r>
    </w:p>
    <w:p w14:paraId="1BACBEC6" w14:textId="7640F7F3" w:rsidR="009A7818" w:rsidRPr="00874C32" w:rsidRDefault="009A7818" w:rsidP="00874C32">
      <w:pPr>
        <w:pStyle w:val="Paragraphedeliste"/>
        <w:numPr>
          <w:ilvl w:val="0"/>
          <w:numId w:val="17"/>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En cas de cession ou de nantissement du marché, le </w:t>
      </w:r>
      <w:r w:rsidR="009C0A0C">
        <w:rPr>
          <w:rFonts w:ascii="Arial" w:hAnsi="Arial" w:cs="Arial"/>
          <w:sz w:val="20"/>
          <w:szCs w:val="20"/>
        </w:rPr>
        <w:t>Titulaire</w:t>
      </w:r>
      <w:r w:rsidRPr="00874C32">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357522C9" w:rsidR="009A7818" w:rsidRPr="00874C32" w:rsidRDefault="009A7818" w:rsidP="00874C32">
      <w:pPr>
        <w:spacing w:after="120" w:line="240" w:lineRule="auto"/>
        <w:rPr>
          <w:rFonts w:ascii="Arial" w:hAnsi="Arial" w:cs="Arial"/>
          <w:b/>
          <w:sz w:val="20"/>
          <w:szCs w:val="20"/>
        </w:rPr>
      </w:pPr>
      <w:r w:rsidRPr="00874C32">
        <w:rPr>
          <w:rFonts w:ascii="Arial" w:hAnsi="Arial" w:cs="Arial"/>
          <w:sz w:val="20"/>
          <w:szCs w:val="20"/>
        </w:rPr>
        <w:t>Q</w:t>
      </w:r>
      <w:r w:rsidRPr="00874C32">
        <w:rPr>
          <w:rFonts w:ascii="Arial" w:hAnsi="Arial" w:cs="Arial"/>
          <w:b/>
          <w:sz w:val="20"/>
          <w:szCs w:val="20"/>
        </w:rPr>
        <w:t xml:space="preserve">uel que soit le nombre et le niveau des sous-traitants, le </w:t>
      </w:r>
      <w:r w:rsidR="009C0A0C">
        <w:rPr>
          <w:rFonts w:ascii="Arial" w:hAnsi="Arial" w:cs="Arial"/>
          <w:b/>
          <w:sz w:val="20"/>
          <w:szCs w:val="20"/>
        </w:rPr>
        <w:t>Titulaire</w:t>
      </w:r>
      <w:r w:rsidRPr="00874C32">
        <w:rPr>
          <w:rFonts w:ascii="Arial" w:hAnsi="Arial" w:cs="Arial"/>
          <w:b/>
          <w:sz w:val="20"/>
          <w:szCs w:val="20"/>
        </w:rPr>
        <w:t xml:space="preserve"> demeure personnellement responsable de l'exécution de la totalité du marché qui lui a été dévolu.</w:t>
      </w:r>
    </w:p>
    <w:p w14:paraId="4AC3DE75" w14:textId="275BC542" w:rsidR="0063352C" w:rsidRPr="00874C32" w:rsidRDefault="009A7818" w:rsidP="00874C32">
      <w:pPr>
        <w:spacing w:line="240" w:lineRule="auto"/>
        <w:rPr>
          <w:rFonts w:ascii="Arial" w:hAnsi="Arial" w:cs="Arial"/>
          <w:sz w:val="20"/>
          <w:szCs w:val="20"/>
        </w:rPr>
      </w:pPr>
      <w:r w:rsidRPr="00874C32">
        <w:rPr>
          <w:rFonts w:ascii="Arial" w:hAnsi="Arial" w:cs="Arial"/>
          <w:sz w:val="20"/>
          <w:szCs w:val="20"/>
        </w:rPr>
        <w:t xml:space="preserve">En outre, toutes les obligations mises à la charge du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00A64E62" w:rsidRPr="00874C32">
        <w:rPr>
          <w:rFonts w:ascii="Arial" w:hAnsi="Arial" w:cs="Arial"/>
          <w:sz w:val="20"/>
          <w:szCs w:val="20"/>
        </w:rPr>
        <w:t xml:space="preserve"> </w:t>
      </w:r>
      <w:r w:rsidRPr="00874C32">
        <w:rPr>
          <w:rFonts w:ascii="Arial" w:hAnsi="Arial" w:cs="Arial"/>
          <w:sz w:val="20"/>
          <w:szCs w:val="20"/>
        </w:rPr>
        <w:t xml:space="preserve">s’imposent à l’ensemble des sous-traitants, sous la responsabilité du </w:t>
      </w:r>
      <w:r w:rsidR="009C0A0C">
        <w:rPr>
          <w:rFonts w:ascii="Arial" w:hAnsi="Arial" w:cs="Arial"/>
          <w:sz w:val="20"/>
          <w:szCs w:val="20"/>
        </w:rPr>
        <w:t>Titulaire</w:t>
      </w:r>
      <w:r w:rsidRPr="00874C32">
        <w:rPr>
          <w:rFonts w:ascii="Arial" w:hAnsi="Arial" w:cs="Arial"/>
          <w:sz w:val="20"/>
          <w:szCs w:val="20"/>
        </w:rPr>
        <w:t>.</w:t>
      </w:r>
    </w:p>
    <w:p w14:paraId="667777EF" w14:textId="77777777" w:rsidR="008B213B" w:rsidRPr="00874C32" w:rsidRDefault="008B213B" w:rsidP="00874C32">
      <w:pPr>
        <w:pStyle w:val="Titre2"/>
        <w:spacing w:line="240" w:lineRule="auto"/>
        <w:rPr>
          <w:rFonts w:ascii="Arial" w:hAnsi="Arial" w:cs="Arial"/>
        </w:rPr>
      </w:pPr>
      <w:bookmarkStart w:id="315" w:name="_Toc211514722"/>
      <w:r w:rsidRPr="00874C32">
        <w:rPr>
          <w:rFonts w:ascii="Arial" w:hAnsi="Arial" w:cs="Arial"/>
        </w:rPr>
        <w:t>Assurances</w:t>
      </w:r>
      <w:bookmarkEnd w:id="313"/>
      <w:bookmarkEnd w:id="315"/>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16" w:name="_Toc469492622"/>
      <w:bookmarkStart w:id="317" w:name="_Toc211514723"/>
      <w:r w:rsidRPr="00874C32">
        <w:rPr>
          <w:rFonts w:ascii="Arial" w:hAnsi="Arial" w:cs="Arial"/>
        </w:rPr>
        <w:t>Obligation de sécurité</w:t>
      </w:r>
      <w:bookmarkEnd w:id="316"/>
      <w:bookmarkEnd w:id="317"/>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18" w:name="_Toc469492623"/>
      <w:bookmarkStart w:id="319" w:name="_Toc211514724"/>
      <w:r w:rsidRPr="00874C32">
        <w:rPr>
          <w:rFonts w:ascii="Arial" w:hAnsi="Arial" w:cs="Arial"/>
        </w:rPr>
        <w:t>Obligation de conseil</w:t>
      </w:r>
      <w:bookmarkEnd w:id="318"/>
      <w:bookmarkEnd w:id="319"/>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w:t>
      </w:r>
      <w:proofErr w:type="gramStart"/>
      <w:r w:rsidRPr="00874C32">
        <w:rPr>
          <w:rFonts w:ascii="Arial" w:hAnsi="Arial" w:cs="Arial"/>
          <w:sz w:val="20"/>
          <w:szCs w:val="20"/>
        </w:rPr>
        <w:t>définis</w:t>
      </w:r>
      <w:proofErr w:type="gramEnd"/>
      <w:r w:rsidRPr="00874C32">
        <w:rPr>
          <w:rFonts w:ascii="Arial" w:hAnsi="Arial" w:cs="Arial"/>
          <w:sz w:val="20"/>
          <w:szCs w:val="20"/>
        </w:rPr>
        <w:t xml:space="preserve">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20" w:name="_Toc211514725"/>
      <w:r w:rsidRPr="00874C32">
        <w:rPr>
          <w:rFonts w:ascii="Arial" w:hAnsi="Arial" w:cs="Arial"/>
        </w:rPr>
        <w:t>Obligation d’information perte de marquage CE</w:t>
      </w:r>
      <w:r w:rsidR="005C3D1C">
        <w:rPr>
          <w:rFonts w:ascii="Arial" w:hAnsi="Arial" w:cs="Arial"/>
        </w:rPr>
        <w:t>/AMM</w:t>
      </w:r>
      <w:bookmarkEnd w:id="320"/>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lastRenderedPageBreak/>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21" w:name="_Ref523998236"/>
      <w:bookmarkStart w:id="322" w:name="_Toc211514726"/>
      <w:r w:rsidRPr="00874C32">
        <w:rPr>
          <w:rFonts w:ascii="Arial" w:hAnsi="Arial" w:cs="Arial"/>
        </w:rPr>
        <w:t>P</w:t>
      </w:r>
      <w:r w:rsidR="001D73EC" w:rsidRPr="00874C32">
        <w:rPr>
          <w:rFonts w:ascii="Arial" w:hAnsi="Arial" w:cs="Arial"/>
        </w:rPr>
        <w:t>rotection des données</w:t>
      </w:r>
      <w:bookmarkEnd w:id="321"/>
      <w:r w:rsidRPr="00874C32">
        <w:rPr>
          <w:rFonts w:ascii="Arial" w:hAnsi="Arial" w:cs="Arial"/>
        </w:rPr>
        <w:t xml:space="preserve"> et obligation de confidentialité</w:t>
      </w:r>
      <w:bookmarkEnd w:id="322"/>
    </w:p>
    <w:p w14:paraId="7E330707" w14:textId="77777777" w:rsidR="008605C2" w:rsidRPr="00874C32" w:rsidRDefault="008605C2" w:rsidP="00874C32">
      <w:pPr>
        <w:pStyle w:val="Titre3"/>
        <w:spacing w:line="240" w:lineRule="auto"/>
        <w:rPr>
          <w:rFonts w:ascii="Arial" w:hAnsi="Arial" w:cs="Arial"/>
        </w:rPr>
      </w:pPr>
      <w:bookmarkStart w:id="323" w:name="_Toc211514727"/>
      <w:r w:rsidRPr="00874C32">
        <w:rPr>
          <w:rFonts w:ascii="Arial" w:hAnsi="Arial" w:cs="Arial"/>
        </w:rPr>
        <w:t>Protection des données personnelles par la mise en œuvre du R.G.P.D.</w:t>
      </w:r>
      <w:bookmarkEnd w:id="323"/>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30"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traiter</w:t>
      </w:r>
      <w:proofErr w:type="gramEnd"/>
      <w:r w:rsidRPr="00874C32">
        <w:rPr>
          <w:rFonts w:ascii="Arial" w:hAnsi="Arial" w:cs="Arial"/>
          <w:sz w:val="20"/>
          <w:szCs w:val="20"/>
        </w:rPr>
        <w:t xml:space="preserve">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proofErr w:type="gramStart"/>
      <w:r w:rsidRPr="00874C32">
        <w:rPr>
          <w:rFonts w:ascii="Arial" w:hAnsi="Arial" w:cs="Arial"/>
          <w:sz w:val="20"/>
          <w:szCs w:val="20"/>
        </w:rPr>
        <w:t>garantir</w:t>
      </w:r>
      <w:proofErr w:type="gramEnd"/>
      <w:r w:rsidRPr="00874C32">
        <w:rPr>
          <w:rFonts w:ascii="Arial" w:hAnsi="Arial" w:cs="Arial"/>
          <w:sz w:val="20"/>
          <w:szCs w:val="20"/>
        </w:rPr>
        <w:t xml:space="preserve">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proofErr w:type="gramStart"/>
      <w:r w:rsidRPr="00874C32">
        <w:rPr>
          <w:rFonts w:ascii="Arial" w:hAnsi="Arial" w:cs="Arial"/>
          <w:sz w:val="20"/>
          <w:szCs w:val="20"/>
        </w:rPr>
        <w:t>veiller</w:t>
      </w:r>
      <w:proofErr w:type="gramEnd"/>
      <w:r w:rsidRPr="00874C32">
        <w:rPr>
          <w:rFonts w:ascii="Arial" w:hAnsi="Arial" w:cs="Arial"/>
          <w:sz w:val="20"/>
          <w:szCs w:val="20"/>
        </w:rPr>
        <w:t xml:space="preserve">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proofErr w:type="gramStart"/>
      <w:r w:rsidRPr="00874C32">
        <w:rPr>
          <w:rFonts w:ascii="Arial" w:hAnsi="Arial" w:cs="Arial"/>
          <w:sz w:val="20"/>
          <w:szCs w:val="20"/>
        </w:rPr>
        <w:lastRenderedPageBreak/>
        <w:t>s’engagent</w:t>
      </w:r>
      <w:proofErr w:type="gramEnd"/>
      <w:r w:rsidRPr="00874C32">
        <w:rPr>
          <w:rFonts w:ascii="Arial" w:hAnsi="Arial" w:cs="Arial"/>
          <w:sz w:val="20"/>
          <w:szCs w:val="20"/>
        </w:rPr>
        <w:t xml:space="preserve">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proofErr w:type="gramStart"/>
      <w:r w:rsidRPr="00874C32">
        <w:rPr>
          <w:rFonts w:ascii="Arial" w:hAnsi="Arial" w:cs="Arial"/>
          <w:sz w:val="20"/>
          <w:szCs w:val="20"/>
        </w:rPr>
        <w:t>prennent</w:t>
      </w:r>
      <w:proofErr w:type="gramEnd"/>
      <w:r w:rsidRPr="00874C32">
        <w:rPr>
          <w:rFonts w:ascii="Arial" w:hAnsi="Arial" w:cs="Arial"/>
          <w:sz w:val="20"/>
          <w:szCs w:val="20"/>
        </w:rPr>
        <w:t xml:space="preserve">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proofErr w:type="gramStart"/>
      <w:r w:rsidRPr="00874C32">
        <w:rPr>
          <w:rFonts w:ascii="Arial" w:hAnsi="Arial" w:cs="Arial"/>
          <w:sz w:val="20"/>
          <w:szCs w:val="20"/>
        </w:rPr>
        <w:t>prendre</w:t>
      </w:r>
      <w:proofErr w:type="gramEnd"/>
      <w:r w:rsidRPr="00874C32">
        <w:rPr>
          <w:rFonts w:ascii="Arial" w:hAnsi="Arial" w:cs="Arial"/>
          <w:sz w:val="20"/>
          <w:szCs w:val="20"/>
        </w:rPr>
        <w:t xml:space="preserv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proofErr w:type="gramStart"/>
      <w:r w:rsidRPr="00874C32">
        <w:rPr>
          <w:rFonts w:ascii="Arial" w:hAnsi="Arial" w:cs="Arial"/>
          <w:sz w:val="20"/>
          <w:szCs w:val="20"/>
        </w:rPr>
        <w:t>sous</w:t>
      </w:r>
      <w:proofErr w:type="gramEnd"/>
      <w:r w:rsidRPr="00874C32">
        <w:rPr>
          <w:rFonts w:ascii="Arial" w:hAnsi="Arial" w:cs="Arial"/>
          <w:sz w:val="20"/>
          <w:szCs w:val="20"/>
        </w:rPr>
        <w:t xml:space="preserve">-traitance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31"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32"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w:t>
      </w:r>
      <w:r w:rsidRPr="00874C32">
        <w:rPr>
          <w:rFonts w:ascii="Arial" w:hAnsi="Arial" w:cs="Arial"/>
          <w:sz w:val="20"/>
          <w:szCs w:val="20"/>
        </w:rPr>
        <w:lastRenderedPageBreak/>
        <w:t xml:space="preserve">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24" w:name="_Toc211514728"/>
      <w:r w:rsidRPr="00874C32">
        <w:rPr>
          <w:rFonts w:ascii="Arial" w:hAnsi="Arial" w:cs="Arial"/>
        </w:rPr>
        <w:t>Obligation de confidentialité</w:t>
      </w:r>
      <w:bookmarkEnd w:id="324"/>
    </w:p>
    <w:p w14:paraId="42A826D9" w14:textId="5426B4ED" w:rsidR="00794457" w:rsidRPr="00874C32" w:rsidRDefault="00794457" w:rsidP="00874C32">
      <w:pPr>
        <w:pStyle w:val="Titre4"/>
        <w:spacing w:line="240" w:lineRule="auto"/>
        <w:rPr>
          <w:rFonts w:ascii="Arial" w:hAnsi="Arial" w:cs="Arial"/>
        </w:rPr>
      </w:pPr>
      <w:bookmarkStart w:id="325" w:name="_Ref469066148"/>
      <w:bookmarkStart w:id="326" w:name="_Toc470683974"/>
      <w:r w:rsidRPr="00874C32">
        <w:rPr>
          <w:rFonts w:ascii="Arial" w:hAnsi="Arial" w:cs="Arial"/>
        </w:rPr>
        <w:t xml:space="preserve">Obligations du </w:t>
      </w:r>
      <w:bookmarkEnd w:id="325"/>
      <w:bookmarkEnd w:id="326"/>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27" w:name="_Toc470683975"/>
      <w:r w:rsidRPr="00874C32">
        <w:rPr>
          <w:rFonts w:ascii="Arial" w:hAnsi="Arial" w:cs="Arial"/>
        </w:rPr>
        <w:t>Obligations du Pouvoir Adjudicateur</w:t>
      </w:r>
      <w:bookmarkEnd w:id="327"/>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7720CC31" w14:textId="30B72AFC" w:rsidR="00486C0B" w:rsidRPr="009A624D" w:rsidRDefault="00794457" w:rsidP="003625C5">
      <w:pPr>
        <w:pStyle w:val="Paragraphedeliste"/>
        <w:numPr>
          <w:ilvl w:val="0"/>
          <w:numId w:val="47"/>
        </w:numPr>
        <w:tabs>
          <w:tab w:val="left" w:pos="284"/>
          <w:tab w:val="left" w:pos="567"/>
          <w:tab w:val="left" w:pos="709"/>
        </w:tabs>
        <w:spacing w:after="120" w:line="240" w:lineRule="auto"/>
        <w:ind w:left="714" w:hanging="357"/>
        <w:contextualSpacing w:val="0"/>
        <w:rPr>
          <w:rFonts w:ascii="Arial" w:hAnsi="Arial" w:cs="Arial"/>
          <w:sz w:val="20"/>
          <w:szCs w:val="20"/>
        </w:rPr>
      </w:pPr>
      <w:r w:rsidRPr="009A624D">
        <w:rPr>
          <w:rFonts w:ascii="Arial" w:hAnsi="Arial" w:cs="Arial"/>
          <w:sz w:val="20"/>
          <w:szCs w:val="20"/>
        </w:rPr>
        <w:t>à faire respecter par son personnel la même obligation de confidentialité.</w:t>
      </w:r>
      <w:r w:rsidR="00C91FC2" w:rsidRPr="009A624D">
        <w:rPr>
          <w:rFonts w:ascii="Arial" w:hAnsi="Arial" w:cs="Arial"/>
          <w:sz w:val="20"/>
          <w:szCs w:val="20"/>
        </w:rPr>
        <w:t xml:space="preserve"> </w:t>
      </w:r>
      <w:bookmarkStart w:id="328" w:name="_Toc436139920"/>
    </w:p>
    <w:p w14:paraId="40466E29" w14:textId="714DA192" w:rsidR="009C2172" w:rsidRPr="00874C32" w:rsidRDefault="009C2172" w:rsidP="00874C32">
      <w:pPr>
        <w:pStyle w:val="Titre1"/>
        <w:spacing w:line="240" w:lineRule="auto"/>
        <w:rPr>
          <w:rFonts w:ascii="Arial" w:hAnsi="Arial" w:cs="Arial"/>
        </w:rPr>
      </w:pPr>
      <w:bookmarkStart w:id="329" w:name="_Toc211514729"/>
      <w:r w:rsidRPr="00874C32">
        <w:rPr>
          <w:rFonts w:ascii="Arial" w:hAnsi="Arial" w:cs="Arial"/>
        </w:rPr>
        <w:t xml:space="preserve">Modifications du </w:t>
      </w:r>
      <w:r w:rsidR="00731678" w:rsidRPr="00874C32">
        <w:rPr>
          <w:rFonts w:ascii="Arial" w:hAnsi="Arial" w:cs="Arial"/>
        </w:rPr>
        <w:t>marché</w:t>
      </w:r>
      <w:bookmarkEnd w:id="329"/>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30" w:name="_Toc211514730"/>
      <w:bookmarkEnd w:id="328"/>
      <w:r w:rsidRPr="00874C32">
        <w:rPr>
          <w:rFonts w:ascii="Arial" w:hAnsi="Arial" w:cs="Arial"/>
        </w:rPr>
        <w:t xml:space="preserve">Cession du </w:t>
      </w:r>
      <w:r w:rsidR="00731678" w:rsidRPr="00874C32">
        <w:rPr>
          <w:rFonts w:ascii="Arial" w:hAnsi="Arial" w:cs="Arial"/>
        </w:rPr>
        <w:t>marché</w:t>
      </w:r>
      <w:bookmarkStart w:id="331" w:name="_Toc436139921"/>
      <w:bookmarkEnd w:id="330"/>
    </w:p>
    <w:p w14:paraId="2CEC8A99" w14:textId="308D7DC3" w:rsidR="009C2172" w:rsidRPr="00874C32" w:rsidRDefault="0086412C" w:rsidP="00874C32">
      <w:pPr>
        <w:pStyle w:val="Titre3"/>
        <w:spacing w:line="240" w:lineRule="auto"/>
        <w:rPr>
          <w:rFonts w:ascii="Arial" w:hAnsi="Arial" w:cs="Arial"/>
        </w:rPr>
      </w:pPr>
      <w:bookmarkStart w:id="332" w:name="_Toc211514731"/>
      <w:r w:rsidRPr="00874C32">
        <w:rPr>
          <w:rFonts w:ascii="Arial" w:hAnsi="Arial" w:cs="Arial"/>
        </w:rPr>
        <w:t xml:space="preserve">Par le </w:t>
      </w:r>
      <w:bookmarkEnd w:id="331"/>
      <w:r w:rsidR="009C0A0C">
        <w:rPr>
          <w:rFonts w:ascii="Arial" w:hAnsi="Arial" w:cs="Arial"/>
        </w:rPr>
        <w:t>Titulaire</w:t>
      </w:r>
      <w:bookmarkEnd w:id="332"/>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33"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33"/>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34" w:name="_Toc389740533"/>
      <w:bookmarkStart w:id="335" w:name="_Toc436139922"/>
      <w:bookmarkStart w:id="336" w:name="_Toc211514732"/>
      <w:bookmarkEnd w:id="334"/>
      <w:r w:rsidRPr="00874C32">
        <w:rPr>
          <w:rFonts w:ascii="Arial" w:hAnsi="Arial" w:cs="Arial"/>
        </w:rPr>
        <w:t>P</w:t>
      </w:r>
      <w:r w:rsidR="009C2172" w:rsidRPr="00874C32">
        <w:rPr>
          <w:rFonts w:ascii="Arial" w:hAnsi="Arial" w:cs="Arial"/>
        </w:rPr>
        <w:t xml:space="preserve">ar </w:t>
      </w:r>
      <w:bookmarkEnd w:id="335"/>
      <w:r w:rsidRPr="00874C32">
        <w:rPr>
          <w:rFonts w:ascii="Arial" w:hAnsi="Arial" w:cs="Arial"/>
        </w:rPr>
        <w:t>le Pouvoir Adjudicateur</w:t>
      </w:r>
      <w:bookmarkEnd w:id="336"/>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37" w:name="_Toc145315644"/>
      <w:bookmarkStart w:id="338" w:name="_Ref475719510"/>
      <w:bookmarkStart w:id="339" w:name="_Toc211514733"/>
      <w:bookmarkEnd w:id="337"/>
      <w:r w:rsidRPr="00874C32">
        <w:rPr>
          <w:rFonts w:ascii="Arial" w:hAnsi="Arial" w:cs="Arial"/>
        </w:rPr>
        <w:t>Evolution</w:t>
      </w:r>
      <w:bookmarkEnd w:id="338"/>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39"/>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lastRenderedPageBreak/>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340"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y compris intégration de nouvelles fournitures/prestations du catalogue dans le BPU au-delà du quotat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340"/>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341" w:name="_Toc211514734"/>
      <w:r w:rsidRPr="00874C32">
        <w:rPr>
          <w:rFonts w:ascii="Arial" w:hAnsi="Arial" w:cs="Arial"/>
        </w:rPr>
        <w:t>Arrêt de fabrication</w:t>
      </w:r>
      <w:bookmarkEnd w:id="341"/>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42" w:name="_Toc211514735"/>
      <w:r w:rsidRPr="00874C32">
        <w:rPr>
          <w:rFonts w:ascii="Arial" w:hAnsi="Arial" w:cs="Arial"/>
        </w:rPr>
        <w:lastRenderedPageBreak/>
        <w:t>Problèmes temporaires d’approvisionnement</w:t>
      </w:r>
      <w:bookmarkEnd w:id="342"/>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43" w:name="_Hlk137738961"/>
      <w:bookmarkStart w:id="344" w:name="_Toc211514736"/>
      <w:r w:rsidRPr="00874C32">
        <w:rPr>
          <w:rFonts w:ascii="Arial" w:hAnsi="Arial" w:cs="Arial"/>
        </w:rPr>
        <w:t>Respect des principes de laïcité et de neutralité</w:t>
      </w:r>
      <w:bookmarkEnd w:id="344"/>
    </w:p>
    <w:p w14:paraId="07F3021E" w14:textId="5905FC90" w:rsidR="00D07480" w:rsidRPr="00874C32" w:rsidRDefault="00D07480" w:rsidP="00874C32">
      <w:pPr>
        <w:spacing w:after="120" w:line="240" w:lineRule="auto"/>
        <w:rPr>
          <w:rFonts w:ascii="Arial" w:hAnsi="Arial" w:cs="Arial"/>
          <w:sz w:val="20"/>
          <w:szCs w:val="20"/>
        </w:rPr>
      </w:pPr>
      <w:bookmarkStart w:id="345"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33"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5D1A6433" w:rsidR="00D07480"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5882E22D" w14:textId="77777777" w:rsidR="003A6386" w:rsidRDefault="003A6386" w:rsidP="00874C32">
      <w:pPr>
        <w:spacing w:after="120" w:line="240" w:lineRule="auto"/>
        <w:rPr>
          <w:rFonts w:ascii="Arial" w:hAnsi="Arial" w:cs="Arial"/>
          <w:sz w:val="20"/>
          <w:szCs w:val="20"/>
        </w:rPr>
      </w:pPr>
    </w:p>
    <w:p w14:paraId="432ED5BA" w14:textId="2FFCE763" w:rsidR="003A6386" w:rsidRPr="003A6386" w:rsidRDefault="003A6386" w:rsidP="009D79CC">
      <w:pPr>
        <w:pStyle w:val="Titre1"/>
        <w:spacing w:after="120" w:line="240" w:lineRule="auto"/>
        <w:rPr>
          <w:rFonts w:ascii="Arial" w:hAnsi="Arial" w:cs="Arial"/>
          <w:sz w:val="20"/>
          <w:szCs w:val="20"/>
        </w:rPr>
      </w:pPr>
      <w:bookmarkStart w:id="346" w:name="_Toc211514737"/>
      <w:r w:rsidRPr="003A6386">
        <w:rPr>
          <w:rFonts w:ascii="Arial" w:hAnsi="Arial" w:cs="Arial"/>
        </w:rPr>
        <w:t>Respect de la démarche RSE – Lieu de santé sans tabac</w:t>
      </w:r>
      <w:bookmarkEnd w:id="346"/>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347" w:name="_Toc211514738"/>
      <w:bookmarkEnd w:id="343"/>
      <w:bookmarkEnd w:id="345"/>
      <w:r w:rsidRPr="00874C32">
        <w:rPr>
          <w:rFonts w:ascii="Arial" w:hAnsi="Arial" w:cs="Arial"/>
        </w:rPr>
        <w:lastRenderedPageBreak/>
        <w:t>Résiliation du marché – Exécution par défaut</w:t>
      </w:r>
      <w:bookmarkEnd w:id="347"/>
    </w:p>
    <w:p w14:paraId="040F3AE8" w14:textId="77777777" w:rsidR="00DE5E51" w:rsidRPr="00874C32" w:rsidRDefault="00DE5E51" w:rsidP="00874C32">
      <w:pPr>
        <w:pStyle w:val="Titre2"/>
        <w:spacing w:line="240" w:lineRule="auto"/>
        <w:rPr>
          <w:rFonts w:ascii="Arial" w:hAnsi="Arial" w:cs="Arial"/>
        </w:rPr>
      </w:pPr>
      <w:bookmarkStart w:id="348" w:name="_Ref465849009"/>
      <w:bookmarkStart w:id="349" w:name="_Toc469492625"/>
      <w:bookmarkStart w:id="350" w:name="_Toc211514739"/>
      <w:r w:rsidRPr="00874C32">
        <w:rPr>
          <w:rFonts w:ascii="Arial" w:hAnsi="Arial" w:cs="Arial"/>
        </w:rPr>
        <w:t>Résiliation pour évènements extérieurs au marché</w:t>
      </w:r>
      <w:bookmarkEnd w:id="350"/>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51" w:name="_Ref486428062"/>
      <w:bookmarkStart w:id="352" w:name="_Toc211514740"/>
      <w:r w:rsidRPr="00874C32">
        <w:rPr>
          <w:rFonts w:ascii="Arial" w:hAnsi="Arial" w:cs="Arial"/>
        </w:rPr>
        <w:t>Résiliation pour motif d’intérêt général</w:t>
      </w:r>
      <w:bookmarkEnd w:id="348"/>
      <w:bookmarkEnd w:id="349"/>
      <w:bookmarkEnd w:id="351"/>
      <w:bookmarkEnd w:id="352"/>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53" w:name="_Ref465849016"/>
      <w:bookmarkStart w:id="354" w:name="_Toc469492626"/>
      <w:bookmarkStart w:id="355" w:name="_Toc211514741"/>
      <w:r w:rsidRPr="00874C32">
        <w:rPr>
          <w:rFonts w:ascii="Arial" w:hAnsi="Arial" w:cs="Arial"/>
        </w:rPr>
        <w:t xml:space="preserve">Résiliation pour faute du </w:t>
      </w:r>
      <w:bookmarkEnd w:id="353"/>
      <w:bookmarkEnd w:id="354"/>
      <w:r w:rsidR="009C0A0C">
        <w:rPr>
          <w:rFonts w:ascii="Arial" w:hAnsi="Arial" w:cs="Arial"/>
        </w:rPr>
        <w:t>Titulaire</w:t>
      </w:r>
      <w:bookmarkEnd w:id="355"/>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réacto-vigilance,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tout ou partie du marché si une alerte de réacto-vigilance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56" w:name="_Toc469492627"/>
      <w:bookmarkStart w:id="357" w:name="_Toc211514742"/>
      <w:r w:rsidRPr="00874C32">
        <w:rPr>
          <w:rFonts w:ascii="Arial" w:hAnsi="Arial" w:cs="Arial"/>
        </w:rPr>
        <w:t xml:space="preserve">Exécution de la prestation aux frais et risques du </w:t>
      </w:r>
      <w:bookmarkEnd w:id="356"/>
      <w:r w:rsidR="009C0A0C">
        <w:rPr>
          <w:rFonts w:ascii="Arial" w:hAnsi="Arial" w:cs="Arial"/>
        </w:rPr>
        <w:t>Titulaire</w:t>
      </w:r>
      <w:bookmarkEnd w:id="357"/>
    </w:p>
    <w:p w14:paraId="069F36F3" w14:textId="0B113CB9" w:rsidR="008858DA" w:rsidRPr="00874C32" w:rsidRDefault="008858DA" w:rsidP="00874C32">
      <w:pPr>
        <w:pStyle w:val="Titre2"/>
        <w:spacing w:line="240" w:lineRule="auto"/>
        <w:rPr>
          <w:rFonts w:ascii="Arial" w:hAnsi="Arial" w:cs="Arial"/>
        </w:rPr>
      </w:pPr>
      <w:bookmarkStart w:id="358" w:name="_Ref476926092"/>
      <w:bookmarkStart w:id="359" w:name="_Hlk164330885"/>
      <w:bookmarkStart w:id="360" w:name="_Toc211514743"/>
      <w:r w:rsidRPr="00874C32">
        <w:rPr>
          <w:rFonts w:ascii="Arial" w:hAnsi="Arial" w:cs="Arial"/>
        </w:rPr>
        <w:t>En cas d’inexécution de la prestation en cours d’exécution</w:t>
      </w:r>
      <w:bookmarkEnd w:id="358"/>
      <w:bookmarkEnd w:id="360"/>
      <w:r w:rsidR="0099671D" w:rsidRPr="00874C32">
        <w:rPr>
          <w:rFonts w:ascii="Arial" w:hAnsi="Arial" w:cs="Arial"/>
        </w:rPr>
        <w:t xml:space="preserve"> </w:t>
      </w:r>
      <w:bookmarkEnd w:id="359"/>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w:t>
      </w:r>
      <w:r w:rsidRPr="00874C32">
        <w:rPr>
          <w:rFonts w:ascii="Arial" w:hAnsi="Arial" w:cs="Arial"/>
          <w:sz w:val="20"/>
          <w:szCs w:val="20"/>
        </w:rPr>
        <w:lastRenderedPageBreak/>
        <w:t xml:space="preserve">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361" w:name="_Toc211514744"/>
      <w:r w:rsidRPr="00874C32">
        <w:rPr>
          <w:rFonts w:ascii="Arial" w:hAnsi="Arial" w:cs="Arial"/>
        </w:rPr>
        <w:t xml:space="preserve">- Après résiliation prononcée aux torts du </w:t>
      </w:r>
      <w:r w:rsidR="009C0A0C">
        <w:rPr>
          <w:rFonts w:ascii="Arial" w:hAnsi="Arial" w:cs="Arial"/>
        </w:rPr>
        <w:t>Titulaire</w:t>
      </w:r>
      <w:bookmarkEnd w:id="361"/>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62" w:name="_Toc469492628"/>
      <w:bookmarkStart w:id="363" w:name="_Toc211514745"/>
      <w:r w:rsidRPr="00874C32">
        <w:rPr>
          <w:rFonts w:ascii="Arial" w:hAnsi="Arial" w:cs="Arial"/>
        </w:rPr>
        <w:t>Rupture</w:t>
      </w:r>
      <w:r w:rsidR="008858DA" w:rsidRPr="00874C32">
        <w:rPr>
          <w:rFonts w:ascii="Arial" w:hAnsi="Arial" w:cs="Arial"/>
        </w:rPr>
        <w:t xml:space="preserve"> conventionnelle du </w:t>
      </w:r>
      <w:bookmarkEnd w:id="362"/>
      <w:r w:rsidR="00731678" w:rsidRPr="00874C32">
        <w:rPr>
          <w:rFonts w:ascii="Arial" w:hAnsi="Arial" w:cs="Arial"/>
        </w:rPr>
        <w:t>marché</w:t>
      </w:r>
      <w:bookmarkEnd w:id="363"/>
    </w:p>
    <w:p w14:paraId="460D2D06" w14:textId="77777777" w:rsidR="008858DA" w:rsidRPr="00874C32" w:rsidRDefault="008858DA" w:rsidP="00874C32">
      <w:pPr>
        <w:pStyle w:val="Titre3"/>
        <w:spacing w:line="240" w:lineRule="auto"/>
        <w:rPr>
          <w:rFonts w:ascii="Arial" w:hAnsi="Arial" w:cs="Arial"/>
        </w:rPr>
      </w:pPr>
      <w:bookmarkStart w:id="364" w:name="_Toc211514746"/>
      <w:r w:rsidRPr="00874C32">
        <w:rPr>
          <w:rFonts w:ascii="Arial" w:hAnsi="Arial" w:cs="Arial"/>
        </w:rPr>
        <w:t>Mise en œuvre</w:t>
      </w:r>
      <w:bookmarkEnd w:id="364"/>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65" w:name="_Toc211514747"/>
      <w:r w:rsidRPr="00874C32">
        <w:rPr>
          <w:rFonts w:ascii="Arial" w:hAnsi="Arial" w:cs="Arial"/>
        </w:rPr>
        <w:t xml:space="preserve">Effet de la </w:t>
      </w:r>
      <w:r w:rsidR="00DC39D6" w:rsidRPr="00874C32">
        <w:rPr>
          <w:rFonts w:ascii="Arial" w:hAnsi="Arial" w:cs="Arial"/>
        </w:rPr>
        <w:t>rupture</w:t>
      </w:r>
      <w:bookmarkEnd w:id="365"/>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66" w:name="_Toc211514748"/>
      <w:r>
        <w:rPr>
          <w:rFonts w:ascii="Arial" w:hAnsi="Arial" w:cs="Arial"/>
        </w:rPr>
        <w:t>Titulaire</w:t>
      </w:r>
      <w:r w:rsidR="00744935" w:rsidRPr="00874C32">
        <w:rPr>
          <w:rFonts w:ascii="Arial" w:hAnsi="Arial" w:cs="Arial"/>
        </w:rPr>
        <w:t xml:space="preserve"> étranger</w:t>
      </w:r>
      <w:bookmarkEnd w:id="366"/>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367" w:name="_Ref491190948"/>
      <w:bookmarkStart w:id="368" w:name="_Ref491190965"/>
      <w:bookmarkStart w:id="369" w:name="_Toc211514749"/>
      <w:r w:rsidRPr="00874C32">
        <w:rPr>
          <w:rFonts w:ascii="Arial" w:hAnsi="Arial" w:cs="Arial"/>
        </w:rPr>
        <w:lastRenderedPageBreak/>
        <w:t>Différends et litiges</w:t>
      </w:r>
      <w:bookmarkEnd w:id="367"/>
      <w:bookmarkEnd w:id="368"/>
      <w:bookmarkEnd w:id="369"/>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370" w:name="_Toc211514750"/>
      <w:r w:rsidRPr="00874C32">
        <w:rPr>
          <w:rFonts w:ascii="Arial" w:hAnsi="Arial" w:cs="Arial"/>
        </w:rPr>
        <w:t>Dérogations au CCAG</w:t>
      </w:r>
      <w:r w:rsidR="00FC79C0" w:rsidRPr="00874C32">
        <w:rPr>
          <w:rFonts w:ascii="Arial" w:hAnsi="Arial" w:cs="Arial"/>
        </w:rPr>
        <w:t>/FCS</w:t>
      </w:r>
      <w:bookmarkEnd w:id="370"/>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843315" w:rsidRPr="00874C32" w14:paraId="5FE61D46" w14:textId="77777777" w:rsidTr="00F93473">
        <w:tc>
          <w:tcPr>
            <w:tcW w:w="5242" w:type="dxa"/>
            <w:tcBorders>
              <w:top w:val="single" w:sz="6" w:space="0" w:color="auto"/>
            </w:tcBorders>
            <w:vAlign w:val="center"/>
          </w:tcPr>
          <w:p w14:paraId="4A84C533" w14:textId="20136989"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00FE1A46"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843315"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30A3EA5E"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25ABBBF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sidR="00843315">
              <w:rPr>
                <w:rFonts w:ascii="Arial" w:hAnsi="Arial" w:cs="Arial"/>
                <w:sz w:val="20"/>
                <w:szCs w:val="20"/>
              </w:rPr>
              <w:t>.1</w:t>
            </w:r>
          </w:p>
        </w:tc>
      </w:tr>
      <w:tr w:rsidR="00FB1D13" w:rsidRPr="00874C32" w14:paraId="45553FCF" w14:textId="77777777" w:rsidTr="00F93473">
        <w:tc>
          <w:tcPr>
            <w:tcW w:w="5242" w:type="dxa"/>
            <w:vAlign w:val="center"/>
          </w:tcPr>
          <w:p w14:paraId="18AF564A" w14:textId="72CA3D20"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0B8129A9" w:rsidR="00FB1D13"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Article 9.8</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8066B4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A256D1"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4E84D7CF" w:rsidR="00A256D1" w:rsidRPr="00874C32" w:rsidRDefault="00843315" w:rsidP="00874C32">
            <w:pPr>
              <w:tabs>
                <w:tab w:val="left" w:pos="5529"/>
              </w:tabs>
              <w:spacing w:after="0" w:line="240" w:lineRule="auto"/>
              <w:rPr>
                <w:rFonts w:ascii="Arial" w:hAnsi="Arial" w:cs="Arial"/>
                <w:sz w:val="20"/>
                <w:szCs w:val="20"/>
              </w:rPr>
            </w:pPr>
            <w:r>
              <w:rPr>
                <w:rFonts w:ascii="Arial" w:hAnsi="Arial" w:cs="Arial"/>
                <w:sz w:val="20"/>
                <w:szCs w:val="20"/>
              </w:rPr>
              <w:t>Suivi du dépôt</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669F6618"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_Ref486415031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F85AFD" w:rsidRPr="00874C32">
              <w:rPr>
                <w:rFonts w:ascii="Arial" w:hAnsi="Arial" w:cs="Arial"/>
                <w:sz w:val="20"/>
                <w:szCs w:val="20"/>
              </w:rPr>
              <w:t>11</w:t>
            </w:r>
            <w:r w:rsidR="00843315">
              <w:rPr>
                <w:rFonts w:ascii="Arial" w:hAnsi="Arial" w:cs="Arial"/>
                <w:sz w:val="20"/>
                <w:szCs w:val="20"/>
              </w:rPr>
              <w:t>.4.2.</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5FF57C7D"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843315">
              <w:rPr>
                <w:rFonts w:ascii="Arial" w:hAnsi="Arial" w:cs="Arial"/>
                <w:sz w:val="20"/>
                <w:szCs w:val="20"/>
              </w:rPr>
              <w:t xml:space="preserve"> 20.1.2</w:t>
            </w:r>
          </w:p>
        </w:tc>
      </w:tr>
      <w:tr w:rsidR="00A256D1"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58DDA10D" w:rsidR="00A256D1" w:rsidRPr="00874C32"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Fournitures de pièces détachées, accessoires, sous-ensembles, réactifs et consommables (pharmacie et biologie)</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0C8F19E2"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13.4</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Pr="00874C32" w:rsidRDefault="00A256D1"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742048" w:rsidRPr="00874C32" w:rsidRDefault="00B35FF7" w:rsidP="00B35FF7">
            <w:pPr>
              <w:pStyle w:val="Titre3"/>
              <w:keepLines w:val="0"/>
              <w:numPr>
                <w:ilvl w:val="0"/>
                <w:numId w:val="0"/>
              </w:numPr>
              <w:spacing w:line="240" w:lineRule="auto"/>
              <w:rPr>
                <w:rFonts w:ascii="Arial" w:hAnsi="Arial" w:cs="Arial"/>
                <w:sz w:val="20"/>
                <w:szCs w:val="20"/>
              </w:rPr>
            </w:pPr>
            <w:bookmarkStart w:id="371" w:name="_Toc211514751"/>
            <w:r w:rsidRPr="00B35FF7">
              <w:rPr>
                <w:rFonts w:ascii="Arial" w:eastAsiaTheme="minorHAnsi" w:hAnsi="Arial" w:cs="Arial"/>
                <w:b w:val="0"/>
                <w:bCs w:val="0"/>
                <w:color w:val="auto"/>
                <w:sz w:val="20"/>
                <w:szCs w:val="20"/>
              </w:rPr>
              <w:t>Maintenance et pièces remplacées</w:t>
            </w:r>
            <w:bookmarkEnd w:id="371"/>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60AF84B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15.1.2</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33</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0A4690DF" w:rsidR="00742048" w:rsidRPr="00B35FF7" w:rsidRDefault="00B35FF7" w:rsidP="00B35FF7">
            <w:pPr>
              <w:pStyle w:val="Titre3"/>
              <w:keepLines w:val="0"/>
              <w:numPr>
                <w:ilvl w:val="0"/>
                <w:numId w:val="0"/>
              </w:numPr>
              <w:spacing w:line="240" w:lineRule="auto"/>
              <w:rPr>
                <w:rFonts w:ascii="Arial" w:hAnsi="Arial" w:cs="Arial"/>
                <w:b w:val="0"/>
                <w:sz w:val="20"/>
                <w:szCs w:val="20"/>
                <w:highlight w:val="yellow"/>
              </w:rPr>
            </w:pPr>
            <w:bookmarkStart w:id="372" w:name="_Toc211514752"/>
            <w:r w:rsidRPr="00B35FF7">
              <w:rPr>
                <w:rFonts w:ascii="Arial" w:eastAsiaTheme="minorHAnsi" w:hAnsi="Arial" w:cs="Arial"/>
                <w:b w:val="0"/>
                <w:bCs w:val="0"/>
                <w:color w:val="auto"/>
                <w:sz w:val="20"/>
                <w:szCs w:val="20"/>
              </w:rPr>
              <w:t>Dispositifs médicaux, réactifs et consommables</w:t>
            </w:r>
            <w:bookmarkEnd w:id="372"/>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56503ABD"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15.1.4</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B35FF7">
              <w:rPr>
                <w:rFonts w:ascii="Arial" w:hAnsi="Arial" w:cs="Arial"/>
                <w:sz w:val="20"/>
                <w:szCs w:val="20"/>
              </w:rPr>
              <w:t>28</w:t>
            </w:r>
          </w:p>
        </w:tc>
      </w:tr>
      <w:tr w:rsidR="00B35FF7"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B35FF7"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73" w:name="_Toc211514753"/>
            <w:r w:rsidRPr="00B35FF7">
              <w:rPr>
                <w:rFonts w:ascii="Arial" w:eastAsiaTheme="minorHAnsi" w:hAnsi="Arial" w:cs="Arial"/>
                <w:b w:val="0"/>
                <w:bCs w:val="0"/>
                <w:color w:val="auto"/>
                <w:sz w:val="20"/>
                <w:szCs w:val="20"/>
              </w:rPr>
              <w:t>Mode de règlement</w:t>
            </w:r>
            <w:bookmarkEnd w:id="373"/>
          </w:p>
          <w:p w14:paraId="2E145078" w14:textId="6E6A334D" w:rsidR="00B35FF7" w:rsidRPr="00B35FF7" w:rsidRDefault="00B35FF7"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0A7583EC"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19.1</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B35FF7" w:rsidRPr="00B35FF7" w:rsidRDefault="00B35FF7" w:rsidP="00874C32">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742048" w:rsidRPr="00B35FF7" w:rsidRDefault="00B35FF7" w:rsidP="00B35FF7">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74" w:name="_Toc211514754"/>
            <w:r w:rsidRPr="00B35FF7">
              <w:rPr>
                <w:rFonts w:ascii="Arial" w:eastAsiaTheme="minorHAnsi" w:hAnsi="Arial" w:cs="Arial"/>
                <w:b w:val="0"/>
                <w:bCs w:val="0"/>
                <w:color w:val="auto"/>
                <w:sz w:val="20"/>
                <w:szCs w:val="20"/>
              </w:rPr>
              <w:t>Cumul des pénalités</w:t>
            </w:r>
            <w:bookmarkEnd w:id="374"/>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2635261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20.7</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742048" w:rsidRPr="00874C32" w:rsidRDefault="00B35FF7" w:rsidP="00874C32">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887B7C" w:rsidRPr="00887B7C" w:rsidRDefault="00887B7C" w:rsidP="00887B7C">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375" w:name="_Toc211514755"/>
            <w:r w:rsidRPr="00887B7C">
              <w:rPr>
                <w:rFonts w:ascii="Arial" w:eastAsiaTheme="minorHAnsi" w:hAnsi="Arial" w:cs="Arial"/>
                <w:b w:val="0"/>
                <w:bCs w:val="0"/>
                <w:color w:val="auto"/>
                <w:sz w:val="20"/>
                <w:szCs w:val="20"/>
              </w:rPr>
              <w:t>Plafond du montant des pénalités</w:t>
            </w:r>
            <w:bookmarkEnd w:id="375"/>
          </w:p>
          <w:p w14:paraId="1B9BC6DB" w14:textId="55CE44CD"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0DCB4743"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20.8</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14.1.2</w:t>
            </w:r>
          </w:p>
        </w:tc>
      </w:tr>
      <w:tr w:rsidR="00B35FF7"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B35FF7"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0430E7C8"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887B7C" w:rsidRPr="00887B7C" w:rsidRDefault="00887B7C" w:rsidP="00887B7C">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742048" w:rsidRPr="00B35FF7" w:rsidRDefault="00742048" w:rsidP="00874C32">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2203CAB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24.2</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B35FF7">
              <w:rPr>
                <w:rFonts w:ascii="Arial" w:hAnsi="Arial" w:cs="Arial"/>
                <w:sz w:val="20"/>
                <w:szCs w:val="20"/>
              </w:rPr>
              <w:t xml:space="preserve">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742048" w:rsidRPr="00B35FF7" w:rsidRDefault="00887B7C" w:rsidP="00874C32">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827B20D" w:rsidR="00B35FF7"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B35FF7">
              <w:rPr>
                <w:rFonts w:ascii="Arial" w:hAnsi="Arial" w:cs="Arial"/>
                <w:sz w:val="20"/>
                <w:szCs w:val="20"/>
              </w:rPr>
              <w:t>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B35FF7"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B35FF7" w:rsidRPr="00B35FF7" w:rsidRDefault="00B35FF7" w:rsidP="00874C32">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7D138F6C"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27.</w:t>
            </w:r>
            <w:r w:rsidR="004D669E">
              <w:rPr>
                <w:rFonts w:ascii="Arial" w:hAnsi="Arial" w:cs="Arial"/>
                <w:sz w:val="20"/>
                <w:szCs w:val="20"/>
              </w:rPr>
              <w:t>4</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B35FF7" w:rsidRPr="00874C32" w:rsidRDefault="00B35FF7" w:rsidP="00874C32">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742048" w:rsidRPr="00B35FF7" w:rsidRDefault="00B35FF7" w:rsidP="00874C32">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6F407B5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w:t>
            </w:r>
            <w:r w:rsidR="00B35FF7">
              <w:rPr>
                <w:rFonts w:ascii="Arial" w:hAnsi="Arial" w:cs="Arial"/>
                <w:sz w:val="20"/>
                <w:szCs w:val="20"/>
              </w:rPr>
              <w:t>e 23.7.2</w:t>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B35FF7">
              <w:rPr>
                <w:rFonts w:ascii="Arial" w:hAnsi="Arial" w:cs="Arial"/>
                <w:sz w:val="20"/>
                <w:szCs w:val="20"/>
              </w:rPr>
              <w:t>5</w:t>
            </w:r>
          </w:p>
        </w:tc>
      </w:tr>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0DB4B805"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3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C6658" w14:textId="77777777" w:rsidR="00757252" w:rsidRDefault="00757252" w:rsidP="00C86213">
      <w:pPr>
        <w:spacing w:after="0" w:line="240" w:lineRule="auto"/>
      </w:pPr>
      <w:r>
        <w:separator/>
      </w:r>
    </w:p>
  </w:endnote>
  <w:endnote w:type="continuationSeparator" w:id="0">
    <w:p w14:paraId="6FF348D1" w14:textId="77777777" w:rsidR="00757252" w:rsidRDefault="0075725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76" w:name="_Hlk208834374" w:displacedByCustomXml="next"/>
  <w:sdt>
    <w:sdtPr>
      <w:rPr>
        <w:color w:val="FF0000"/>
      </w:rPr>
      <w:id w:val="-2046902326"/>
      <w:docPartObj>
        <w:docPartGallery w:val="Page Numbers (Bottom of Page)"/>
        <w:docPartUnique/>
      </w:docPartObj>
    </w:sdtPr>
    <w:sdtEndPr>
      <w:rPr>
        <w:color w:val="auto"/>
      </w:rPr>
    </w:sdtEndPr>
    <w:sdtContent>
      <w:p w14:paraId="535ABE1C" w14:textId="79752C7B" w:rsidR="00170EAC" w:rsidRDefault="00170EAC" w:rsidP="009F0B83">
        <w:pPr>
          <w:pStyle w:val="Pieddepage"/>
        </w:pPr>
        <w:r w:rsidRPr="000B31F2">
          <w:rPr>
            <w:color w:val="FF0000"/>
          </w:rPr>
          <w:t>Maintenance et Contrôle du parc de</w:t>
        </w:r>
        <w:r>
          <w:rPr>
            <w:color w:val="FF0000"/>
          </w:rPr>
          <w:t xml:space="preserve"> dispositif de protection collective en laboratoire</w:t>
        </w:r>
        <w:bookmarkEnd w:id="376"/>
        <w:r>
          <w:rPr>
            <w:color w:val="FF0000"/>
          </w:rPr>
          <w:tab/>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57DD9" w14:textId="77777777" w:rsidR="00757252" w:rsidRDefault="00757252" w:rsidP="00C86213">
      <w:pPr>
        <w:spacing w:after="0" w:line="240" w:lineRule="auto"/>
      </w:pPr>
      <w:r>
        <w:separator/>
      </w:r>
    </w:p>
  </w:footnote>
  <w:footnote w:type="continuationSeparator" w:id="0">
    <w:p w14:paraId="2160C92E" w14:textId="77777777" w:rsidR="00757252" w:rsidRDefault="0075725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numPicBullet w:numPicBulletId="1">
    <w:pict>
      <v:shape id="_x0000_i1027" type="#_x0000_t75" style="width:11.25pt;height:11.25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2067B4"/>
    <w:multiLevelType w:val="hybridMultilevel"/>
    <w:tmpl w:val="4E1869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2"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3"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F615554"/>
    <w:multiLevelType w:val="hybridMultilevel"/>
    <w:tmpl w:val="83446B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5"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5"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7EC20A2"/>
    <w:multiLevelType w:val="multilevel"/>
    <w:tmpl w:val="87761DB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7"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80235B8"/>
    <w:multiLevelType w:val="hybridMultilevel"/>
    <w:tmpl w:val="F0405C40"/>
    <w:lvl w:ilvl="0" w:tplc="1D4C4790">
      <w:start w:val="10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8"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6"/>
  </w:num>
  <w:num w:numId="2">
    <w:abstractNumId w:val="69"/>
  </w:num>
  <w:num w:numId="3">
    <w:abstractNumId w:val="76"/>
  </w:num>
  <w:num w:numId="4">
    <w:abstractNumId w:val="47"/>
  </w:num>
  <w:num w:numId="5">
    <w:abstractNumId w:val="37"/>
  </w:num>
  <w:num w:numId="6">
    <w:abstractNumId w:val="45"/>
  </w:num>
  <w:num w:numId="7">
    <w:abstractNumId w:val="59"/>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27"/>
  </w:num>
  <w:num w:numId="10">
    <w:abstractNumId w:val="68"/>
  </w:num>
  <w:num w:numId="11">
    <w:abstractNumId w:val="0"/>
  </w:num>
  <w:num w:numId="12">
    <w:abstractNumId w:val="40"/>
  </w:num>
  <w:num w:numId="13">
    <w:abstractNumId w:val="72"/>
  </w:num>
  <w:num w:numId="14">
    <w:abstractNumId w:val="2"/>
  </w:num>
  <w:num w:numId="15">
    <w:abstractNumId w:val="24"/>
  </w:num>
  <w:num w:numId="16">
    <w:abstractNumId w:val="23"/>
  </w:num>
  <w:num w:numId="17">
    <w:abstractNumId w:val="31"/>
  </w:num>
  <w:num w:numId="18">
    <w:abstractNumId w:val="57"/>
  </w:num>
  <w:num w:numId="19">
    <w:abstractNumId w:val="75"/>
  </w:num>
  <w:num w:numId="20">
    <w:abstractNumId w:val="78"/>
  </w:num>
  <w:num w:numId="21">
    <w:abstractNumId w:val="61"/>
  </w:num>
  <w:num w:numId="22">
    <w:abstractNumId w:val="51"/>
  </w:num>
  <w:num w:numId="23">
    <w:abstractNumId w:val="73"/>
  </w:num>
  <w:num w:numId="24">
    <w:abstractNumId w:val="38"/>
  </w:num>
  <w:num w:numId="25">
    <w:abstractNumId w:val="13"/>
  </w:num>
  <w:num w:numId="26">
    <w:abstractNumId w:val="67"/>
  </w:num>
  <w:num w:numId="27">
    <w:abstractNumId w:val="71"/>
  </w:num>
  <w:num w:numId="28">
    <w:abstractNumId w:val="56"/>
  </w:num>
  <w:num w:numId="29">
    <w:abstractNumId w:val="36"/>
  </w:num>
  <w:num w:numId="30">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39"/>
  </w:num>
  <w:num w:numId="33">
    <w:abstractNumId w:val="58"/>
  </w:num>
  <w:num w:numId="34">
    <w:abstractNumId w:val="17"/>
  </w:num>
  <w:num w:numId="35">
    <w:abstractNumId w:val="60"/>
  </w:num>
  <w:num w:numId="36">
    <w:abstractNumId w:val="25"/>
  </w:num>
  <w:num w:numId="37">
    <w:abstractNumId w:val="10"/>
  </w:num>
  <w:num w:numId="38">
    <w:abstractNumId w:val="77"/>
  </w:num>
  <w:num w:numId="39">
    <w:abstractNumId w:val="54"/>
  </w:num>
  <w:num w:numId="40">
    <w:abstractNumId w:val="53"/>
  </w:num>
  <w:num w:numId="41">
    <w:abstractNumId w:val="7"/>
  </w:num>
  <w:num w:numId="42">
    <w:abstractNumId w:val="44"/>
  </w:num>
  <w:num w:numId="43">
    <w:abstractNumId w:val="33"/>
  </w:num>
  <w:num w:numId="44">
    <w:abstractNumId w:val="46"/>
  </w:num>
  <w:num w:numId="45">
    <w:abstractNumId w:val="78"/>
  </w:num>
  <w:num w:numId="46">
    <w:abstractNumId w:val="65"/>
  </w:num>
  <w:num w:numId="47">
    <w:abstractNumId w:val="30"/>
  </w:num>
  <w:num w:numId="48">
    <w:abstractNumId w:val="42"/>
  </w:num>
  <w:num w:numId="49">
    <w:abstractNumId w:val="43"/>
  </w:num>
  <w:num w:numId="50">
    <w:abstractNumId w:val="9"/>
  </w:num>
  <w:num w:numId="51">
    <w:abstractNumId w:val="11"/>
  </w:num>
  <w:num w:numId="52">
    <w:abstractNumId w:val="29"/>
  </w:num>
  <w:num w:numId="53">
    <w:abstractNumId w:val="34"/>
  </w:num>
  <w:num w:numId="54">
    <w:abstractNumId w:val="20"/>
  </w:num>
  <w:num w:numId="55">
    <w:abstractNumId w:val="70"/>
  </w:num>
  <w:num w:numId="56">
    <w:abstractNumId w:val="48"/>
  </w:num>
  <w:num w:numId="57">
    <w:abstractNumId w:val="49"/>
  </w:num>
  <w:num w:numId="58">
    <w:abstractNumId w:val="12"/>
  </w:num>
  <w:num w:numId="59">
    <w:abstractNumId w:val="6"/>
  </w:num>
  <w:num w:numId="60">
    <w:abstractNumId w:val="78"/>
  </w:num>
  <w:num w:numId="61">
    <w:abstractNumId w:val="32"/>
  </w:num>
  <w:num w:numId="62">
    <w:abstractNumId w:val="55"/>
  </w:num>
  <w:num w:numId="63">
    <w:abstractNumId w:val="50"/>
  </w:num>
  <w:num w:numId="64">
    <w:abstractNumId w:val="52"/>
  </w:num>
  <w:num w:numId="65">
    <w:abstractNumId w:val="8"/>
  </w:num>
  <w:num w:numId="66">
    <w:abstractNumId w:val="21"/>
  </w:num>
  <w:num w:numId="67">
    <w:abstractNumId w:val="35"/>
  </w:num>
  <w:num w:numId="68">
    <w:abstractNumId w:val="19"/>
  </w:num>
  <w:num w:numId="69">
    <w:abstractNumId w:val="22"/>
  </w:num>
  <w:num w:numId="70">
    <w:abstractNumId w:val="14"/>
  </w:num>
  <w:num w:numId="71">
    <w:abstractNumId w:val="18"/>
  </w:num>
  <w:num w:numId="72">
    <w:abstractNumId w:val="15"/>
  </w:num>
  <w:num w:numId="73">
    <w:abstractNumId w:val="63"/>
  </w:num>
  <w:num w:numId="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num>
  <w:num w:numId="76">
    <w:abstractNumId w:val="62"/>
  </w:num>
  <w:num w:numId="77">
    <w:abstractNumId w:val="28"/>
  </w:num>
  <w:num w:numId="78">
    <w:abstractNumId w:val="66"/>
  </w:num>
  <w:num w:numId="79">
    <w:abstractNumId w:val="66"/>
  </w:num>
  <w:num w:numId="80">
    <w:abstractNumId w:val="66"/>
  </w:num>
  <w:num w:numId="81">
    <w:abstractNumId w:val="16"/>
  </w:num>
  <w:num w:numId="82">
    <w:abstractNumId w:val="7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coXMT/gFzRJGr05DnHnf9H5rPoecOdFh5ZqvjeMr1MwCqpzKCxpGwBx6EF4DJBMGIhJo1BIdOuC+Ik8ydeNjdw==" w:salt="Z4NjdHgQ3DH6VO7Wkxr+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1522"/>
    <w:rsid w:val="00003F93"/>
    <w:rsid w:val="000044F7"/>
    <w:rsid w:val="00004C5A"/>
    <w:rsid w:val="000067E4"/>
    <w:rsid w:val="00007C00"/>
    <w:rsid w:val="00010486"/>
    <w:rsid w:val="000128CF"/>
    <w:rsid w:val="00014BE3"/>
    <w:rsid w:val="000151EB"/>
    <w:rsid w:val="0001647C"/>
    <w:rsid w:val="0002044F"/>
    <w:rsid w:val="00020F4B"/>
    <w:rsid w:val="0002221C"/>
    <w:rsid w:val="00027D38"/>
    <w:rsid w:val="00027DE2"/>
    <w:rsid w:val="000306E8"/>
    <w:rsid w:val="00032150"/>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7E2E"/>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3F24"/>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4D16"/>
    <w:rsid w:val="000A4DBD"/>
    <w:rsid w:val="000A67C3"/>
    <w:rsid w:val="000A6ED8"/>
    <w:rsid w:val="000A7663"/>
    <w:rsid w:val="000A7A83"/>
    <w:rsid w:val="000A7CB3"/>
    <w:rsid w:val="000B043C"/>
    <w:rsid w:val="000B0FA5"/>
    <w:rsid w:val="000B2E04"/>
    <w:rsid w:val="000B30CA"/>
    <w:rsid w:val="000B3174"/>
    <w:rsid w:val="000B31F2"/>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65CC"/>
    <w:rsid w:val="001573BB"/>
    <w:rsid w:val="00160872"/>
    <w:rsid w:val="00160AC7"/>
    <w:rsid w:val="00161162"/>
    <w:rsid w:val="001619B9"/>
    <w:rsid w:val="0016269F"/>
    <w:rsid w:val="00164101"/>
    <w:rsid w:val="00164A9A"/>
    <w:rsid w:val="00166256"/>
    <w:rsid w:val="00166D08"/>
    <w:rsid w:val="001675CF"/>
    <w:rsid w:val="001704CE"/>
    <w:rsid w:val="00170EAC"/>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AF"/>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1F77DD"/>
    <w:rsid w:val="002002BD"/>
    <w:rsid w:val="0020090B"/>
    <w:rsid w:val="00200C6A"/>
    <w:rsid w:val="00201629"/>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3E47"/>
    <w:rsid w:val="002442B6"/>
    <w:rsid w:val="002459D0"/>
    <w:rsid w:val="00246207"/>
    <w:rsid w:val="00246F1F"/>
    <w:rsid w:val="00247A2A"/>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63D7"/>
    <w:rsid w:val="002A70EF"/>
    <w:rsid w:val="002B038A"/>
    <w:rsid w:val="002B473C"/>
    <w:rsid w:val="002B58C2"/>
    <w:rsid w:val="002B7D1D"/>
    <w:rsid w:val="002C0D7B"/>
    <w:rsid w:val="002C0E04"/>
    <w:rsid w:val="002C1EE2"/>
    <w:rsid w:val="002C21D5"/>
    <w:rsid w:val="002C2953"/>
    <w:rsid w:val="002C58C0"/>
    <w:rsid w:val="002C5EC8"/>
    <w:rsid w:val="002C76B0"/>
    <w:rsid w:val="002D0E44"/>
    <w:rsid w:val="002D10EC"/>
    <w:rsid w:val="002D11D6"/>
    <w:rsid w:val="002D1D30"/>
    <w:rsid w:val="002D2955"/>
    <w:rsid w:val="002D3F05"/>
    <w:rsid w:val="002E045A"/>
    <w:rsid w:val="002E0C97"/>
    <w:rsid w:val="002E0ED4"/>
    <w:rsid w:val="002E13FC"/>
    <w:rsid w:val="002E1A35"/>
    <w:rsid w:val="002E1ED2"/>
    <w:rsid w:val="002E1F4E"/>
    <w:rsid w:val="002E3AED"/>
    <w:rsid w:val="002E3F71"/>
    <w:rsid w:val="002E4F23"/>
    <w:rsid w:val="002E5CD1"/>
    <w:rsid w:val="002E6472"/>
    <w:rsid w:val="002E7C3D"/>
    <w:rsid w:val="002E7CCB"/>
    <w:rsid w:val="002E7F38"/>
    <w:rsid w:val="002F00B8"/>
    <w:rsid w:val="002F01F7"/>
    <w:rsid w:val="002F1FA9"/>
    <w:rsid w:val="002F469A"/>
    <w:rsid w:val="002F4768"/>
    <w:rsid w:val="002F4D63"/>
    <w:rsid w:val="002F6787"/>
    <w:rsid w:val="002F7213"/>
    <w:rsid w:val="002F7460"/>
    <w:rsid w:val="002F7F44"/>
    <w:rsid w:val="00301E55"/>
    <w:rsid w:val="003022E8"/>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4336"/>
    <w:rsid w:val="0033498C"/>
    <w:rsid w:val="00335055"/>
    <w:rsid w:val="00335163"/>
    <w:rsid w:val="0033534A"/>
    <w:rsid w:val="00335D5A"/>
    <w:rsid w:val="003370C3"/>
    <w:rsid w:val="00337239"/>
    <w:rsid w:val="00337D84"/>
    <w:rsid w:val="00340362"/>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1773"/>
    <w:rsid w:val="003A3BF8"/>
    <w:rsid w:val="003A3D46"/>
    <w:rsid w:val="003A516E"/>
    <w:rsid w:val="003A56A4"/>
    <w:rsid w:val="003A577B"/>
    <w:rsid w:val="003A58B9"/>
    <w:rsid w:val="003A6386"/>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1DBF"/>
    <w:rsid w:val="003D27F3"/>
    <w:rsid w:val="003D3287"/>
    <w:rsid w:val="003D3BFA"/>
    <w:rsid w:val="003D4C70"/>
    <w:rsid w:val="003D6EA1"/>
    <w:rsid w:val="003D7DDE"/>
    <w:rsid w:val="003E0F82"/>
    <w:rsid w:val="003E2ED9"/>
    <w:rsid w:val="003E4E34"/>
    <w:rsid w:val="003E6140"/>
    <w:rsid w:val="003E74E3"/>
    <w:rsid w:val="003E7972"/>
    <w:rsid w:val="003F1D3C"/>
    <w:rsid w:val="003F32A7"/>
    <w:rsid w:val="003F3A0A"/>
    <w:rsid w:val="003F46FE"/>
    <w:rsid w:val="003F64F9"/>
    <w:rsid w:val="0040045B"/>
    <w:rsid w:val="004008A7"/>
    <w:rsid w:val="00403315"/>
    <w:rsid w:val="0040419A"/>
    <w:rsid w:val="00404873"/>
    <w:rsid w:val="004075F4"/>
    <w:rsid w:val="00407A6A"/>
    <w:rsid w:val="00410410"/>
    <w:rsid w:val="00410772"/>
    <w:rsid w:val="00410CEB"/>
    <w:rsid w:val="004115D9"/>
    <w:rsid w:val="00411FE2"/>
    <w:rsid w:val="00412964"/>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1A0D"/>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D8A"/>
    <w:rsid w:val="00493EEF"/>
    <w:rsid w:val="004947D9"/>
    <w:rsid w:val="0049481C"/>
    <w:rsid w:val="00495FEC"/>
    <w:rsid w:val="00496F74"/>
    <w:rsid w:val="00497FFB"/>
    <w:rsid w:val="004A044D"/>
    <w:rsid w:val="004A13D4"/>
    <w:rsid w:val="004A17BA"/>
    <w:rsid w:val="004A291E"/>
    <w:rsid w:val="004A2CA2"/>
    <w:rsid w:val="004A4E23"/>
    <w:rsid w:val="004A73D1"/>
    <w:rsid w:val="004B2E71"/>
    <w:rsid w:val="004B5F2E"/>
    <w:rsid w:val="004B66A0"/>
    <w:rsid w:val="004B75FB"/>
    <w:rsid w:val="004B77CD"/>
    <w:rsid w:val="004C0AF4"/>
    <w:rsid w:val="004C111E"/>
    <w:rsid w:val="004C30B2"/>
    <w:rsid w:val="004C3538"/>
    <w:rsid w:val="004C60A2"/>
    <w:rsid w:val="004C6DD6"/>
    <w:rsid w:val="004C79BE"/>
    <w:rsid w:val="004D24A7"/>
    <w:rsid w:val="004D280C"/>
    <w:rsid w:val="004D31D2"/>
    <w:rsid w:val="004D47D0"/>
    <w:rsid w:val="004D669E"/>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43A6"/>
    <w:rsid w:val="005C5D4C"/>
    <w:rsid w:val="005C5E08"/>
    <w:rsid w:val="005C7868"/>
    <w:rsid w:val="005C7B84"/>
    <w:rsid w:val="005C7F88"/>
    <w:rsid w:val="005D05FE"/>
    <w:rsid w:val="005D148F"/>
    <w:rsid w:val="005D22D2"/>
    <w:rsid w:val="005D32E3"/>
    <w:rsid w:val="005D58FB"/>
    <w:rsid w:val="005D61D9"/>
    <w:rsid w:val="005D6207"/>
    <w:rsid w:val="005D7AD8"/>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7069"/>
    <w:rsid w:val="006072BD"/>
    <w:rsid w:val="00607D6E"/>
    <w:rsid w:val="00610E7B"/>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64D4"/>
    <w:rsid w:val="00676E5D"/>
    <w:rsid w:val="00677668"/>
    <w:rsid w:val="006779DB"/>
    <w:rsid w:val="006809EA"/>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66E"/>
    <w:rsid w:val="007549B9"/>
    <w:rsid w:val="00757252"/>
    <w:rsid w:val="0076124D"/>
    <w:rsid w:val="00761A82"/>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78A"/>
    <w:rsid w:val="00795CE5"/>
    <w:rsid w:val="00795EC4"/>
    <w:rsid w:val="007A0FF3"/>
    <w:rsid w:val="007A152E"/>
    <w:rsid w:val="007A2C1F"/>
    <w:rsid w:val="007A4EF5"/>
    <w:rsid w:val="007A6A7D"/>
    <w:rsid w:val="007A7F9F"/>
    <w:rsid w:val="007B0832"/>
    <w:rsid w:val="007B11F5"/>
    <w:rsid w:val="007B1673"/>
    <w:rsid w:val="007B1683"/>
    <w:rsid w:val="007B2147"/>
    <w:rsid w:val="007B522E"/>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315"/>
    <w:rsid w:val="00843610"/>
    <w:rsid w:val="00843C2D"/>
    <w:rsid w:val="00844DF5"/>
    <w:rsid w:val="00844E1C"/>
    <w:rsid w:val="00846006"/>
    <w:rsid w:val="008500A0"/>
    <w:rsid w:val="0085089C"/>
    <w:rsid w:val="0085140C"/>
    <w:rsid w:val="008534B0"/>
    <w:rsid w:val="008542F3"/>
    <w:rsid w:val="00854488"/>
    <w:rsid w:val="008558C6"/>
    <w:rsid w:val="00856D00"/>
    <w:rsid w:val="008605C2"/>
    <w:rsid w:val="008607B0"/>
    <w:rsid w:val="0086083D"/>
    <w:rsid w:val="00861C1C"/>
    <w:rsid w:val="00863C2A"/>
    <w:rsid w:val="0086412C"/>
    <w:rsid w:val="00865A62"/>
    <w:rsid w:val="008669B5"/>
    <w:rsid w:val="00867AB4"/>
    <w:rsid w:val="008713C3"/>
    <w:rsid w:val="008720CF"/>
    <w:rsid w:val="00872A90"/>
    <w:rsid w:val="00874122"/>
    <w:rsid w:val="008741BF"/>
    <w:rsid w:val="00874208"/>
    <w:rsid w:val="00874C32"/>
    <w:rsid w:val="008752F2"/>
    <w:rsid w:val="008753D4"/>
    <w:rsid w:val="00876A29"/>
    <w:rsid w:val="008775B3"/>
    <w:rsid w:val="00877C4E"/>
    <w:rsid w:val="00882E75"/>
    <w:rsid w:val="00882F5C"/>
    <w:rsid w:val="00884CE6"/>
    <w:rsid w:val="008858DA"/>
    <w:rsid w:val="008863F6"/>
    <w:rsid w:val="00886A89"/>
    <w:rsid w:val="00887B7C"/>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D7576"/>
    <w:rsid w:val="008E005B"/>
    <w:rsid w:val="008E0319"/>
    <w:rsid w:val="008E0742"/>
    <w:rsid w:val="008E1CC1"/>
    <w:rsid w:val="008E29C2"/>
    <w:rsid w:val="008E34EA"/>
    <w:rsid w:val="008E4DDD"/>
    <w:rsid w:val="008E5493"/>
    <w:rsid w:val="008E77C0"/>
    <w:rsid w:val="008E7D71"/>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619"/>
    <w:rsid w:val="009679D7"/>
    <w:rsid w:val="00967ED5"/>
    <w:rsid w:val="00972677"/>
    <w:rsid w:val="009733DA"/>
    <w:rsid w:val="009738EA"/>
    <w:rsid w:val="00974163"/>
    <w:rsid w:val="0097501D"/>
    <w:rsid w:val="0097661D"/>
    <w:rsid w:val="00977FA5"/>
    <w:rsid w:val="00980938"/>
    <w:rsid w:val="009824A1"/>
    <w:rsid w:val="00982678"/>
    <w:rsid w:val="00983FB0"/>
    <w:rsid w:val="0098539C"/>
    <w:rsid w:val="009865E1"/>
    <w:rsid w:val="00987784"/>
    <w:rsid w:val="00990B1B"/>
    <w:rsid w:val="00990E9C"/>
    <w:rsid w:val="00991018"/>
    <w:rsid w:val="0099251A"/>
    <w:rsid w:val="0099256B"/>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24D"/>
    <w:rsid w:val="009A667E"/>
    <w:rsid w:val="009A7078"/>
    <w:rsid w:val="009A7818"/>
    <w:rsid w:val="009A7970"/>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D79CC"/>
    <w:rsid w:val="009E0575"/>
    <w:rsid w:val="009E090D"/>
    <w:rsid w:val="009E2584"/>
    <w:rsid w:val="009E2E81"/>
    <w:rsid w:val="009E5049"/>
    <w:rsid w:val="009E633E"/>
    <w:rsid w:val="009E7ED2"/>
    <w:rsid w:val="009F0B83"/>
    <w:rsid w:val="009F1354"/>
    <w:rsid w:val="009F18BB"/>
    <w:rsid w:val="009F2FAA"/>
    <w:rsid w:val="009F35AE"/>
    <w:rsid w:val="009F4989"/>
    <w:rsid w:val="009F5784"/>
    <w:rsid w:val="00A00CE4"/>
    <w:rsid w:val="00A00D96"/>
    <w:rsid w:val="00A07CBC"/>
    <w:rsid w:val="00A1022F"/>
    <w:rsid w:val="00A12116"/>
    <w:rsid w:val="00A1546D"/>
    <w:rsid w:val="00A15572"/>
    <w:rsid w:val="00A17592"/>
    <w:rsid w:val="00A175D2"/>
    <w:rsid w:val="00A23A2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4F87"/>
    <w:rsid w:val="00A75119"/>
    <w:rsid w:val="00A75BA5"/>
    <w:rsid w:val="00A765C0"/>
    <w:rsid w:val="00A76728"/>
    <w:rsid w:val="00A76BD2"/>
    <w:rsid w:val="00A76D92"/>
    <w:rsid w:val="00A76DD6"/>
    <w:rsid w:val="00A80DC1"/>
    <w:rsid w:val="00A80E54"/>
    <w:rsid w:val="00A8347C"/>
    <w:rsid w:val="00A83EAA"/>
    <w:rsid w:val="00A843AC"/>
    <w:rsid w:val="00A853B5"/>
    <w:rsid w:val="00A86826"/>
    <w:rsid w:val="00A908F2"/>
    <w:rsid w:val="00A9092C"/>
    <w:rsid w:val="00A924F7"/>
    <w:rsid w:val="00A92C53"/>
    <w:rsid w:val="00A9301A"/>
    <w:rsid w:val="00A9366F"/>
    <w:rsid w:val="00A955C4"/>
    <w:rsid w:val="00A95A08"/>
    <w:rsid w:val="00A95F0D"/>
    <w:rsid w:val="00AA0C73"/>
    <w:rsid w:val="00AA1676"/>
    <w:rsid w:val="00AA2575"/>
    <w:rsid w:val="00AA26F0"/>
    <w:rsid w:val="00AA30CE"/>
    <w:rsid w:val="00AA353A"/>
    <w:rsid w:val="00AA3D87"/>
    <w:rsid w:val="00AA4290"/>
    <w:rsid w:val="00AA439C"/>
    <w:rsid w:val="00AA452F"/>
    <w:rsid w:val="00AA4AC3"/>
    <w:rsid w:val="00AA624B"/>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73D9"/>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5FF7"/>
    <w:rsid w:val="00B36AC0"/>
    <w:rsid w:val="00B36B4C"/>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BAE"/>
    <w:rsid w:val="00B92824"/>
    <w:rsid w:val="00B92B2F"/>
    <w:rsid w:val="00B950FA"/>
    <w:rsid w:val="00B963B0"/>
    <w:rsid w:val="00BA0341"/>
    <w:rsid w:val="00BA0556"/>
    <w:rsid w:val="00BA0E5A"/>
    <w:rsid w:val="00BA0F48"/>
    <w:rsid w:val="00BA1DE3"/>
    <w:rsid w:val="00BA30FD"/>
    <w:rsid w:val="00BA3752"/>
    <w:rsid w:val="00BA4535"/>
    <w:rsid w:val="00BA4710"/>
    <w:rsid w:val="00BA4A96"/>
    <w:rsid w:val="00BA606B"/>
    <w:rsid w:val="00BA6639"/>
    <w:rsid w:val="00BA6C21"/>
    <w:rsid w:val="00BA753B"/>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05E"/>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D6C"/>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53F1"/>
    <w:rsid w:val="00D35C8F"/>
    <w:rsid w:val="00D36117"/>
    <w:rsid w:val="00D3745C"/>
    <w:rsid w:val="00D37895"/>
    <w:rsid w:val="00D412C7"/>
    <w:rsid w:val="00D41848"/>
    <w:rsid w:val="00D42167"/>
    <w:rsid w:val="00D44A5C"/>
    <w:rsid w:val="00D472F6"/>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D78"/>
    <w:rsid w:val="00D90E55"/>
    <w:rsid w:val="00D91479"/>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C01FD"/>
    <w:rsid w:val="00DC133D"/>
    <w:rsid w:val="00DC154C"/>
    <w:rsid w:val="00DC3320"/>
    <w:rsid w:val="00DC39D6"/>
    <w:rsid w:val="00DC6186"/>
    <w:rsid w:val="00DC6B12"/>
    <w:rsid w:val="00DC7713"/>
    <w:rsid w:val="00DC7B7F"/>
    <w:rsid w:val="00DD19A0"/>
    <w:rsid w:val="00DD1DA7"/>
    <w:rsid w:val="00DD4636"/>
    <w:rsid w:val="00DD5824"/>
    <w:rsid w:val="00DD5853"/>
    <w:rsid w:val="00DD5A6E"/>
    <w:rsid w:val="00DD6F12"/>
    <w:rsid w:val="00DD7E88"/>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6638"/>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1E2"/>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468EF"/>
    <w:rsid w:val="00F511FB"/>
    <w:rsid w:val="00F51E18"/>
    <w:rsid w:val="00F5492E"/>
    <w:rsid w:val="00F555A4"/>
    <w:rsid w:val="00F5589B"/>
    <w:rsid w:val="00F56020"/>
    <w:rsid w:val="00F560AB"/>
    <w:rsid w:val="00F569DA"/>
    <w:rsid w:val="00F60215"/>
    <w:rsid w:val="00F611EA"/>
    <w:rsid w:val="00F6259C"/>
    <w:rsid w:val="00F63318"/>
    <w:rsid w:val="00F63FCB"/>
    <w:rsid w:val="00F65077"/>
    <w:rsid w:val="00F655A4"/>
    <w:rsid w:val="00F655DE"/>
    <w:rsid w:val="00F65CD8"/>
    <w:rsid w:val="00F6724E"/>
    <w:rsid w:val="00F675DE"/>
    <w:rsid w:val="00F67799"/>
    <w:rsid w:val="00F678F3"/>
    <w:rsid w:val="00F708BD"/>
    <w:rsid w:val="00F72123"/>
    <w:rsid w:val="00F72614"/>
    <w:rsid w:val="00F73972"/>
    <w:rsid w:val="00F749E3"/>
    <w:rsid w:val="00F75888"/>
    <w:rsid w:val="00F769DF"/>
    <w:rsid w:val="00F7717C"/>
    <w:rsid w:val="00F80F3B"/>
    <w:rsid w:val="00F81192"/>
    <w:rsid w:val="00F8141D"/>
    <w:rsid w:val="00F81F6C"/>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9C0"/>
    <w:rsid w:val="00FD0BCF"/>
    <w:rsid w:val="00FD1D4A"/>
    <w:rsid w:val="00FD2280"/>
    <w:rsid w:val="00FD3528"/>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4873"/>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mailto:coupez.n@chu-toulouse.fr" TargetMode="External"/><Relationship Id="rId26" Type="http://schemas.openxmlformats.org/officeDocument/2006/relationships/hyperlink" Target="https://chorus-pro.gouv.fr" TargetMode="External"/><Relationship Id="rId21" Type="http://schemas.openxmlformats.org/officeDocument/2006/relationships/hyperlink" Target="mailto:dogny.b@chu-toulouse.fr"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fourcade.julien@chu-toulouse.fr" TargetMode="External"/><Relationship Id="rId25" Type="http://schemas.openxmlformats.org/officeDocument/2006/relationships/hyperlink" Target="https://www.insee.fr/fr/statistiques/serie/010764358" TargetMode="External"/><Relationship Id="rId33" Type="http://schemas.openxmlformats.org/officeDocument/2006/relationships/hyperlink" Target="mailto:referent.la&#239;cit&#233;@chu-toulouse.fr" TargetMode="External"/><Relationship Id="rId2" Type="http://schemas.openxmlformats.org/officeDocument/2006/relationships/customXml" Target="../customXml/item2.xml"/><Relationship Id="rId16" Type="http://schemas.openxmlformats.org/officeDocument/2006/relationships/hyperlink" Target="mailto:gbmhd.achats@chu-toulouse.fr" TargetMode="External"/><Relationship Id="rId20" Type="http://schemas.openxmlformats.org/officeDocument/2006/relationships/hyperlink" Target="mailto:salgues.e@chu-toulouse.fr" TargetMode="External"/><Relationship Id="rId29" Type="http://schemas.openxmlformats.org/officeDocument/2006/relationships/hyperlink" Target="mailto:achatsadmin-gbmlab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www.insee.fr/fr/bases-de-donnees/bsweb/doc.asp?idbank=001565195" TargetMode="External"/><Relationship Id="rId32" Type="http://schemas.openxmlformats.org/officeDocument/2006/relationships/hyperlink" Target="mailto:dpo@chu-toulouse.fr"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olebio.achat@chu-toulouse.fr" TargetMode="External"/><Relationship Id="rId23" Type="http://schemas.openxmlformats.org/officeDocument/2006/relationships/hyperlink" Target="mailto:achatsadmin-gbmlabo@chu-toulouse.fr" TargetMode="External"/><Relationship Id="rId28" Type="http://schemas.openxmlformats.org/officeDocument/2006/relationships/hyperlink" Target="mailto:achatshd.dm@chu-toulouse.fr"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visnadi.g@chu-toulouse.fr" TargetMode="External"/><Relationship Id="rId31"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gipharma.ardm@chu-toulouse.fr" TargetMode="External"/><Relationship Id="rId22" Type="http://schemas.openxmlformats.org/officeDocument/2006/relationships/hyperlink" Target="mailto:Luce.panassie@iuct-oncopole.fr" TargetMode="External"/><Relationship Id="rId27" Type="http://schemas.openxmlformats.org/officeDocument/2006/relationships/hyperlink" Target="mailto:gely.c@chu-toulouse.fr" TargetMode="External"/><Relationship Id="rId30" Type="http://schemas.openxmlformats.org/officeDocument/2006/relationships/hyperlink" Target="mailto:dpo@chu-toulouse.fr"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64E38"/>
    <w:rsid w:val="00165F6E"/>
    <w:rsid w:val="001703D4"/>
    <w:rsid w:val="00172E2B"/>
    <w:rsid w:val="00191127"/>
    <w:rsid w:val="0019661E"/>
    <w:rsid w:val="001C679A"/>
    <w:rsid w:val="001E773E"/>
    <w:rsid w:val="002131C7"/>
    <w:rsid w:val="00214CCE"/>
    <w:rsid w:val="00222778"/>
    <w:rsid w:val="00235A31"/>
    <w:rsid w:val="00271A79"/>
    <w:rsid w:val="002918F7"/>
    <w:rsid w:val="002A2234"/>
    <w:rsid w:val="002A421B"/>
    <w:rsid w:val="002D3BFF"/>
    <w:rsid w:val="003871C6"/>
    <w:rsid w:val="00391182"/>
    <w:rsid w:val="003C4890"/>
    <w:rsid w:val="003C5290"/>
    <w:rsid w:val="003E61A7"/>
    <w:rsid w:val="00402DAC"/>
    <w:rsid w:val="004110FA"/>
    <w:rsid w:val="00460FD3"/>
    <w:rsid w:val="00471F46"/>
    <w:rsid w:val="00473234"/>
    <w:rsid w:val="004777F6"/>
    <w:rsid w:val="00495D16"/>
    <w:rsid w:val="004A138D"/>
    <w:rsid w:val="004A5C12"/>
    <w:rsid w:val="005007C0"/>
    <w:rsid w:val="00502062"/>
    <w:rsid w:val="005165F6"/>
    <w:rsid w:val="005328FF"/>
    <w:rsid w:val="00534616"/>
    <w:rsid w:val="00572933"/>
    <w:rsid w:val="00591707"/>
    <w:rsid w:val="00595AD3"/>
    <w:rsid w:val="005B1AF7"/>
    <w:rsid w:val="005E0011"/>
    <w:rsid w:val="0064126D"/>
    <w:rsid w:val="00647A00"/>
    <w:rsid w:val="006575E3"/>
    <w:rsid w:val="0068284D"/>
    <w:rsid w:val="006A6585"/>
    <w:rsid w:val="006F188B"/>
    <w:rsid w:val="00723050"/>
    <w:rsid w:val="00743605"/>
    <w:rsid w:val="00752CFD"/>
    <w:rsid w:val="00753522"/>
    <w:rsid w:val="00767A1E"/>
    <w:rsid w:val="007843D2"/>
    <w:rsid w:val="008459B8"/>
    <w:rsid w:val="00892E1A"/>
    <w:rsid w:val="008A3DC9"/>
    <w:rsid w:val="008B23F2"/>
    <w:rsid w:val="008C4E17"/>
    <w:rsid w:val="008D512C"/>
    <w:rsid w:val="008F53E1"/>
    <w:rsid w:val="00907848"/>
    <w:rsid w:val="00913FEB"/>
    <w:rsid w:val="00951985"/>
    <w:rsid w:val="00A129FE"/>
    <w:rsid w:val="00A235FF"/>
    <w:rsid w:val="00A4469F"/>
    <w:rsid w:val="00AD5BAB"/>
    <w:rsid w:val="00B03354"/>
    <w:rsid w:val="00B308A4"/>
    <w:rsid w:val="00B4078C"/>
    <w:rsid w:val="00B40E10"/>
    <w:rsid w:val="00B44FBB"/>
    <w:rsid w:val="00B55164"/>
    <w:rsid w:val="00B72FEE"/>
    <w:rsid w:val="00B86A4C"/>
    <w:rsid w:val="00BE0204"/>
    <w:rsid w:val="00BF11A5"/>
    <w:rsid w:val="00C46F3B"/>
    <w:rsid w:val="00C77503"/>
    <w:rsid w:val="00CB7E1E"/>
    <w:rsid w:val="00CC32F1"/>
    <w:rsid w:val="00CE1F23"/>
    <w:rsid w:val="00D00A89"/>
    <w:rsid w:val="00D04AAB"/>
    <w:rsid w:val="00D4245F"/>
    <w:rsid w:val="00D54597"/>
    <w:rsid w:val="00D55D1F"/>
    <w:rsid w:val="00D70C6D"/>
    <w:rsid w:val="00D8166D"/>
    <w:rsid w:val="00D954ED"/>
    <w:rsid w:val="00DD3A9A"/>
    <w:rsid w:val="00DE1F48"/>
    <w:rsid w:val="00E04A32"/>
    <w:rsid w:val="00E52AF0"/>
    <w:rsid w:val="00E7105D"/>
    <w:rsid w:val="00E87105"/>
    <w:rsid w:val="00EC5A80"/>
    <w:rsid w:val="00ED5974"/>
    <w:rsid w:val="00EE6652"/>
    <w:rsid w:val="00F01833"/>
    <w:rsid w:val="00F10D45"/>
    <w:rsid w:val="00F33D61"/>
    <w:rsid w:val="00F34975"/>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2.xml><?xml version="1.0" encoding="utf-8"?>
<ds:datastoreItem xmlns:ds="http://schemas.openxmlformats.org/officeDocument/2006/customXml" ds:itemID="{1663D2A4-47A6-4644-94C1-FD41DA9E8371}">
  <ds:schemaRef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3b7163e0-99ce-4285-a2e8-7893eaf68d85"/>
    <ds:schemaRef ds:uri="http://purl.org/dc/dcmitype/"/>
  </ds:schemaRefs>
</ds:datastoreItem>
</file>

<file path=customXml/itemProps3.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414CA-5439-4FDB-A3E3-E55AD517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52</Pages>
  <Words>25883</Words>
  <Characters>142358</Characters>
  <Application>Microsoft Office Word</Application>
  <DocSecurity>8</DocSecurity>
  <Lines>1186</Lines>
  <Paragraphs>335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MAYON Frederic</cp:lastModifiedBy>
  <cp:revision>4</cp:revision>
  <cp:lastPrinted>2023-07-24T12:19:00Z</cp:lastPrinted>
  <dcterms:created xsi:type="dcterms:W3CDTF">2025-10-13T09:07:00Z</dcterms:created>
  <dcterms:modified xsi:type="dcterms:W3CDTF">2025-10-16T11:47:00Z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